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C5" w:rsidRDefault="00305AC5" w:rsidP="00305AC5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305AC5" w:rsidRDefault="00305AC5" w:rsidP="00305AC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 w:rsidR="00D53A87">
        <w:rPr>
          <w:rFonts w:ascii="Arial Narrow" w:hAnsi="Arial Narrow"/>
          <w:b/>
          <w:sz w:val="28"/>
          <w:szCs w:val="28"/>
        </w:rPr>
        <w:t>9</w:t>
      </w:r>
      <w:r>
        <w:rPr>
          <w:rFonts w:ascii="Arial Narrow" w:hAnsi="Arial Narrow"/>
          <w:b/>
          <w:sz w:val="28"/>
          <w:szCs w:val="28"/>
        </w:rPr>
        <w:t>/</w:t>
      </w:r>
      <w:r w:rsidR="00D53A87">
        <w:rPr>
          <w:rFonts w:ascii="Arial Narrow" w:hAnsi="Arial Narrow"/>
          <w:b/>
          <w:sz w:val="28"/>
          <w:szCs w:val="28"/>
        </w:rPr>
        <w:t>15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305AC5" w:rsidRDefault="00305AC5" w:rsidP="00305AC5">
      <w:pPr>
        <w:jc w:val="both"/>
        <w:rPr>
          <w:rFonts w:ascii="Arial Narrow" w:hAnsi="Arial Narrow"/>
          <w:b/>
          <w:sz w:val="28"/>
          <w:szCs w:val="28"/>
        </w:rPr>
      </w:pPr>
    </w:p>
    <w:p w:rsidR="00305AC5" w:rsidRDefault="00305AC5" w:rsidP="00305AC5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B82F18">
        <w:rPr>
          <w:rFonts w:ascii="Arial Narrow" w:hAnsi="Arial Narrow"/>
          <w:b/>
          <w:sz w:val="24"/>
          <w:szCs w:val="24"/>
        </w:rPr>
        <w:t xml:space="preserve">       </w:t>
      </w:r>
      <w:r w:rsidRPr="00B82F18">
        <w:rPr>
          <w:rFonts w:ascii="Arial Narrow" w:hAnsi="Arial Narrow"/>
          <w:sz w:val="24"/>
          <w:szCs w:val="24"/>
        </w:rPr>
        <w:t xml:space="preserve">Днес  </w:t>
      </w:r>
      <w:r w:rsidR="00D53A87">
        <w:rPr>
          <w:rFonts w:ascii="Arial Narrow" w:hAnsi="Arial Narrow"/>
          <w:sz w:val="24"/>
          <w:szCs w:val="24"/>
        </w:rPr>
        <w:t>15</w:t>
      </w:r>
      <w:r w:rsidRPr="00B82F18">
        <w:rPr>
          <w:rFonts w:ascii="Arial Narrow" w:hAnsi="Arial Narrow"/>
          <w:sz w:val="24"/>
          <w:szCs w:val="24"/>
        </w:rPr>
        <w:t xml:space="preserve">.09.2015 г. в </w:t>
      </w:r>
      <w:r>
        <w:rPr>
          <w:rFonts w:ascii="Arial Narrow" w:hAnsi="Arial Narrow"/>
          <w:sz w:val="24"/>
          <w:szCs w:val="24"/>
          <w:lang w:val="en-US"/>
        </w:rPr>
        <w:t>1</w:t>
      </w:r>
      <w:r w:rsidR="00D53A87">
        <w:rPr>
          <w:rFonts w:ascii="Arial Narrow" w:hAnsi="Arial Narrow"/>
          <w:sz w:val="24"/>
          <w:szCs w:val="24"/>
        </w:rPr>
        <w:t>3</w:t>
      </w:r>
      <w:r w:rsidRPr="00B82F18">
        <w:rPr>
          <w:rFonts w:ascii="Arial Narrow" w:hAnsi="Arial Narrow"/>
          <w:sz w:val="24"/>
          <w:szCs w:val="24"/>
        </w:rPr>
        <w:t>,00 часа, в с. Георги Дамяново, ОИК – ГЕОРГИ ДАМЯНОВО проведе  заседание</w:t>
      </w:r>
      <w:r w:rsidR="00BD20C2">
        <w:rPr>
          <w:rFonts w:ascii="Arial Narrow" w:hAnsi="Arial Narrow"/>
          <w:sz w:val="24"/>
          <w:szCs w:val="24"/>
        </w:rPr>
        <w:t xml:space="preserve"> на кието</w:t>
      </w:r>
      <w:r w:rsidRPr="00B82F18">
        <w:rPr>
          <w:rFonts w:ascii="Arial Narrow" w:hAnsi="Arial Narrow"/>
          <w:sz w:val="24"/>
          <w:szCs w:val="24"/>
        </w:rPr>
        <w:t xml:space="preserve"> присъства целия състав на ОИК – ГЕОРГИ ДАМЯНОВО.</w:t>
      </w:r>
    </w:p>
    <w:p w:rsidR="00BD20C2" w:rsidRDefault="00BD20C2" w:rsidP="00BD20C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BD20C2" w:rsidRDefault="00BD20C2" w:rsidP="00BD20C2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305AC5" w:rsidRPr="00403CCC" w:rsidRDefault="00305AC5" w:rsidP="00305AC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а именно: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782BF6" w:rsidRPr="00D53A87" w:rsidTr="005F59E2">
        <w:trPr>
          <w:jc w:val="center"/>
        </w:trPr>
        <w:tc>
          <w:tcPr>
            <w:tcW w:w="9702" w:type="dxa"/>
            <w:shd w:val="clear" w:color="auto" w:fill="auto"/>
          </w:tcPr>
          <w:p w:rsidR="00782BF6" w:rsidRPr="00D53A87" w:rsidRDefault="00D53A87" w:rsidP="00D53A87">
            <w:pPr>
              <w:shd w:val="clear" w:color="auto" w:fill="FFFFFF"/>
              <w:spacing w:after="162" w:line="324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и обявяването на номерата на изборните райони в община ГЕОРГИ ДАМЯНОВО при провеждане на изборите за провеждане на общински </w:t>
            </w:r>
            <w:proofErr w:type="spellStart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кметове в Община ГЕОРГИ ДАМЯНОВО на 25 октомври 2015 г. </w:t>
            </w:r>
          </w:p>
        </w:tc>
      </w:tr>
    </w:tbl>
    <w:p w:rsidR="00305AC5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– ГЕОРГИ ДАМЯНОВО даде думата на присъстващите да се  изкажат относно дневния ред, имат ли забележки. Такива нямаше. Прикани членовете на ОИК – ГЕОРГИ ДАМЯНОВО да гласуват поименно и явно относно дневния ред на заседанието.</w:t>
      </w:r>
    </w:p>
    <w:p w:rsidR="00305AC5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ИЗБИРАТЕЛНА КОМИСИЯ ГЕОРГИ ДАМЯНОВО единодушно </w:t>
      </w:r>
    </w:p>
    <w:p w:rsidR="00305AC5" w:rsidRDefault="00305AC5" w:rsidP="00305AC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04C7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305AC5" w:rsidRPr="009E235F" w:rsidRDefault="00305AC5" w:rsidP="00305A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 проекта за дневен ред на 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.09.2015 г.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 xml:space="preserve">от 13.00 ч.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както следва: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782BF6" w:rsidRPr="00D52BB2" w:rsidTr="005F59E2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F6" w:rsidRPr="00D53A87" w:rsidRDefault="00D53A87" w:rsidP="00D53A87">
            <w:pPr>
              <w:shd w:val="clear" w:color="auto" w:fill="FFFFFF"/>
              <w:spacing w:after="162" w:line="324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и обявяването на номерата на изборните райони в община ГЕОРГИ ДАМЯНОВО при провеждане на изборите за провеждане на общински </w:t>
            </w:r>
            <w:proofErr w:type="spellStart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кметове в Община ГЕОРГИ ДАМЯНОВО на 25 октомври 2015 г. </w:t>
            </w:r>
          </w:p>
        </w:tc>
      </w:tr>
    </w:tbl>
    <w:p w:rsidR="00305AC5" w:rsidRPr="008C679A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1 от дневния ред:</w:t>
      </w:r>
    </w:p>
    <w:p w:rsidR="00D53A87" w:rsidRPr="00D53A87" w:rsidRDefault="00693950" w:rsidP="00782B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</w:t>
      </w:r>
      <w:r w:rsidR="00305AC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 комисията с изискванията на </w:t>
      </w:r>
      <w:r w:rsidR="00D53A87" w:rsidRPr="00D53A87">
        <w:rPr>
          <w:rFonts w:ascii="Times New Roman" w:eastAsia="Times New Roman" w:hAnsi="Times New Roman" w:cs="Times New Roman"/>
          <w:sz w:val="23"/>
          <w:szCs w:val="23"/>
          <w:lang w:eastAsia="bg-BG"/>
        </w:rPr>
        <w:t>Решение № 1530-МИ/НР от 20 август 2015 г. на ЦИК</w:t>
      </w:r>
      <w:r w:rsidR="00D53A87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за </w:t>
      </w:r>
      <w:r w:rsidR="00D53A87" w:rsidRP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Номерацията на изборни</w:t>
      </w:r>
      <w:r w:rsid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D53A87" w:rsidRP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райони в страната</w:t>
      </w:r>
      <w:r w:rsid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частност тези за община ГЕОРГИ ДАМЯНОВО.</w:t>
      </w:r>
    </w:p>
    <w:p w:rsidR="009414BF" w:rsidRDefault="00D53A87" w:rsidP="00305A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Разисквания и изказвания нямаше. При гласуването комисията единодушно  </w:t>
      </w:r>
    </w:p>
    <w:p w:rsidR="00D53A87" w:rsidRPr="002D23A6" w:rsidRDefault="00D53A87" w:rsidP="00D53A87">
      <w:pPr>
        <w:shd w:val="clear" w:color="auto" w:fill="FFFFFF"/>
        <w:spacing w:after="162" w:line="324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Р Е Ш И: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 </w:t>
      </w:r>
    </w:p>
    <w:p w:rsidR="00D53A87" w:rsidRPr="002D23A6" w:rsidRDefault="00D53A87" w:rsidP="00D53A87">
      <w:pPr>
        <w:shd w:val="clear" w:color="auto" w:fill="FFFFFF"/>
        <w:spacing w:after="162" w:line="324" w:lineRule="atLeast"/>
        <w:ind w:firstLine="36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ОПРЕДЕЛЯ И ОБЯВЯВА 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номерата на изборните райони в община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ГЕОРГИ ДАМЯНОВО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, както следва:</w:t>
      </w:r>
    </w:p>
    <w:p w:rsidR="00D53A87" w:rsidRPr="002D23A6" w:rsidRDefault="00D53A87" w:rsidP="00D5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lastRenderedPageBreak/>
        <w:t xml:space="preserve">За общински </w:t>
      </w:r>
      <w:proofErr w:type="spellStart"/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съветници</w:t>
      </w:r>
      <w:proofErr w:type="spellEnd"/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 и кмет на</w:t>
      </w:r>
      <w:r w:rsidRPr="002D23A6">
        <w:rPr>
          <w:rFonts w:ascii="Helvetica" w:eastAsia="Times New Roman" w:hAnsi="Helvetica" w:cs="Helvetica"/>
          <w:color w:val="333333"/>
          <w:sz w:val="23"/>
          <w:lang w:eastAsia="bg-BG"/>
        </w:rPr>
        <w:t> </w:t>
      </w: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 xml:space="preserve">община 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ГЕОРГИ ДАМЯНОВО</w:t>
      </w: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 xml:space="preserve"> е 12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14</w:t>
      </w: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.</w:t>
      </w:r>
    </w:p>
    <w:p w:rsidR="00D53A87" w:rsidRPr="002D23A6" w:rsidRDefault="00D53A87" w:rsidP="00D5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За кметове на кметства:</w:t>
      </w:r>
    </w:p>
    <w:tbl>
      <w:tblPr>
        <w:tblW w:w="121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8"/>
        <w:gridCol w:w="136"/>
      </w:tblGrid>
      <w:tr w:rsidR="00D53A87" w:rsidRPr="002D23A6" w:rsidTr="00CB300A">
        <w:tc>
          <w:tcPr>
            <w:tcW w:w="6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vAlign w:val="center"/>
            <w:hideMark/>
          </w:tcPr>
          <w:tbl>
            <w:tblPr>
              <w:tblW w:w="1210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0"/>
              <w:gridCol w:w="5402"/>
            </w:tblGrid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1.Видлица 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1400001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2.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Гаврил Геново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1400002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3.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Георги Дамяново и с. Помеждин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1400003 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4.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Главановци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1400004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5.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Говежда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1400005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6. Дива Слатина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1400006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7. Дълги Дел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1400007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8. Еловица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1400008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9. Каменна Рикса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1400009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0. Копиловци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 121400010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1. Меляне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 </w:t>
                  </w: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1400011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2. Чемиш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 </w:t>
                  </w: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1400012</w:t>
                  </w:r>
                </w:p>
              </w:tc>
            </w:tr>
          </w:tbl>
          <w:p w:rsidR="00D53A87" w:rsidRPr="002D23A6" w:rsidRDefault="00D53A87" w:rsidP="00CB300A">
            <w:pPr>
              <w:shd w:val="clear" w:color="auto" w:fill="FFFFFF"/>
              <w:spacing w:after="162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2D23A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  <w:t> </w:t>
            </w:r>
          </w:p>
          <w:p w:rsidR="00D53A87" w:rsidRPr="002D23A6" w:rsidRDefault="00D53A87" w:rsidP="00CB300A">
            <w:pPr>
              <w:spacing w:after="162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</w:p>
        </w:tc>
        <w:tc>
          <w:tcPr>
            <w:tcW w:w="5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vAlign w:val="center"/>
            <w:hideMark/>
          </w:tcPr>
          <w:p w:rsidR="00D53A87" w:rsidRPr="002D23A6" w:rsidRDefault="00D53A87" w:rsidP="00CB300A">
            <w:pPr>
              <w:spacing w:after="162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</w:p>
        </w:tc>
      </w:tr>
    </w:tbl>
    <w:p w:rsidR="00D53A87" w:rsidRPr="002D23A6" w:rsidRDefault="00D53A87" w:rsidP="00D53A87">
      <w:pPr>
        <w:shd w:val="clear" w:color="auto" w:fill="FFFFFF"/>
        <w:spacing w:after="162" w:line="324" w:lineRule="atLeast"/>
        <w:ind w:firstLine="708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Решението да се публикува на страницата на ОИК –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ГЕОРГИ ДАМЯНОВО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.</w:t>
      </w:r>
    </w:p>
    <w:p w:rsidR="00D53A87" w:rsidRDefault="00D53A87" w:rsidP="00305A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AC5" w:rsidRPr="004B4A41" w:rsidRDefault="00305AC5" w:rsidP="0030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378CF" w:rsidRPr="00F9747D" w:rsidRDefault="00A378CF" w:rsidP="00A378CF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ПРОТОКОЛЧИК:</w:t>
      </w:r>
    </w:p>
    <w:p w:rsidR="00A378CF" w:rsidRDefault="00A378CF" w:rsidP="00A378C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Божидар Иванов Тодоров</w:t>
      </w:r>
    </w:p>
    <w:p w:rsidR="00A378CF" w:rsidRPr="00F9747D" w:rsidRDefault="00A378CF" w:rsidP="00A378CF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A378CF" w:rsidRDefault="00A378CF" w:rsidP="00A378C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p w:rsidR="005F59E2" w:rsidRDefault="005F59E2"/>
    <w:sectPr w:rsidR="005F59E2" w:rsidSect="005F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B49E0"/>
    <w:multiLevelType w:val="multilevel"/>
    <w:tmpl w:val="9776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05AC5"/>
    <w:rsid w:val="00010504"/>
    <w:rsid w:val="000264C8"/>
    <w:rsid w:val="000836AD"/>
    <w:rsid w:val="00305AC5"/>
    <w:rsid w:val="005F59E2"/>
    <w:rsid w:val="00693950"/>
    <w:rsid w:val="006B6B63"/>
    <w:rsid w:val="00714D32"/>
    <w:rsid w:val="00782BF6"/>
    <w:rsid w:val="008840EA"/>
    <w:rsid w:val="008A33B4"/>
    <w:rsid w:val="009414BF"/>
    <w:rsid w:val="00A378CF"/>
    <w:rsid w:val="00BD20C2"/>
    <w:rsid w:val="00D53A87"/>
    <w:rsid w:val="00E6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2015-09-16T12:54:00Z</dcterms:created>
  <dcterms:modified xsi:type="dcterms:W3CDTF">2015-09-16T12:54:00Z</dcterms:modified>
</cp:coreProperties>
</file>