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D84" w:rsidRPr="00426A55" w:rsidRDefault="00677D84" w:rsidP="00677D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Георги Дамяново</w:t>
      </w:r>
    </w:p>
    <w:p w:rsidR="00677D84" w:rsidRPr="00426A55" w:rsidRDefault="00677D84" w:rsidP="00677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677D84" w:rsidRPr="009974F1" w:rsidRDefault="00677D84" w:rsidP="00677D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3417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3417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Георги Дамяново, 2</w:t>
      </w:r>
      <w:r w:rsidRPr="003417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</w:t>
      </w:r>
    </w:p>
    <w:p w:rsidR="00677D84" w:rsidRDefault="00677D84" w:rsidP="00677D8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Вписване и публикуване на списък с уп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ълномощени представители на  </w:t>
      </w:r>
      <w:r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  <w:t xml:space="preserve"> </w:t>
      </w:r>
      <w:r w:rsidR="00BA1E93"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  <w:t xml:space="preserve">ВМРО – БЪЛГАРСКО НАЦИОНАЛНО ДВИЖЕНИЕ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677D84" w:rsidRPr="009974F1" w:rsidRDefault="00677D84" w:rsidP="00677D8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 № </w:t>
      </w:r>
      <w:r w:rsidR="00BA1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/27.10.2023г. в ОИК – Георги Дамяново е постъпил списък от  представляващия</w:t>
      </w:r>
      <w:r w:rsidR="00BA1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A1E93" w:rsidRPr="00BA1E93"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  <w:t xml:space="preserve"> </w:t>
      </w:r>
      <w:r w:rsidR="00BA1E93"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  <w:t xml:space="preserve">ВМРО – БЪЛГАРСКО НАЦИОНАЛНО ДВИЖЕНИЕ </w:t>
      </w: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общо </w:t>
      </w:r>
      <w:r w:rsidRPr="009974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</w:t>
      </w:r>
      <w:r w:rsidR="00BA1E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</w:t>
      </w:r>
      <w:r w:rsidRPr="009974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броя</w:t>
      </w: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упълномощени представители при произвеждане на изборите за общински съветници и за кметове на 29 октомври 2023 г.</w:t>
      </w:r>
    </w:p>
    <w:p w:rsidR="00677D84" w:rsidRPr="009974F1" w:rsidRDefault="00677D84" w:rsidP="00677D8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 е списък на хартиен и технически носител.</w:t>
      </w:r>
    </w:p>
    <w:p w:rsidR="00677D84" w:rsidRPr="009974F1" w:rsidRDefault="00677D84" w:rsidP="00677D8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извършена проверка ОИК-Георги Дамяново констатира, че за всички упълномощени представители са изпълнени изискванията на чл. 124 от ИК и Решение № 2664-МИ  от 13.10.2023 г. на ЦИК.</w:t>
      </w:r>
    </w:p>
    <w:p w:rsidR="00677D84" w:rsidRPr="009974F1" w:rsidRDefault="00677D84" w:rsidP="00677D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Предвид изложеното и на основание чл. 87, ал. 1, т. 1 и  във връзка  с чл. 124 ИК, ОИК – Георги Дамяново</w:t>
      </w:r>
    </w:p>
    <w:p w:rsidR="00677D84" w:rsidRPr="009974F1" w:rsidRDefault="00677D84" w:rsidP="00677D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677D84" w:rsidRPr="009974F1" w:rsidRDefault="00677D84" w:rsidP="00677D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677D84" w:rsidRPr="009974F1" w:rsidRDefault="00677D84" w:rsidP="00677D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РEШИ:</w:t>
      </w:r>
    </w:p>
    <w:p w:rsidR="00677D84" w:rsidRPr="009974F1" w:rsidRDefault="00677D84" w:rsidP="00677D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677D84" w:rsidRPr="009974F1" w:rsidRDefault="00677D84" w:rsidP="00677D8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 на интернет страницата на ОИК – Георги Дамяново </w:t>
      </w:r>
      <w:r w:rsidRPr="009974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</w:t>
      </w:r>
      <w:r w:rsidR="00BA1E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</w:t>
      </w:r>
      <w:r w:rsidRPr="009974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/</w:t>
      </w:r>
      <w:r w:rsidR="00BA1E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единадесет</w:t>
      </w:r>
      <w:r w:rsidRPr="009974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/ броя</w:t>
      </w: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упълномощени представители на </w:t>
      </w:r>
      <w:r w:rsidR="00BA1E93"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  <w:t xml:space="preserve">ВМРО – БЪЛГАРСКО НАЦИОНАЛНО ДВИЖЕНИЕ </w:t>
      </w:r>
      <w:r w:rsidR="00BA1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677D84" w:rsidRPr="009974F1" w:rsidRDefault="00677D84" w:rsidP="00677D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677D84" w:rsidRPr="009974F1" w:rsidRDefault="00677D84" w:rsidP="00677D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 Решението подлежи на оспорване в тридневен срок по реда на чл. 88, ал. 1 от Изборния кодекс (ИК) пред Централната избирателна комисия София.</w:t>
      </w:r>
    </w:p>
    <w:p w:rsidR="00677D84" w:rsidRPr="00426A55" w:rsidRDefault="00677D84" w:rsidP="00677D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77D84" w:rsidRPr="00341776" w:rsidRDefault="00677D84" w:rsidP="00677D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677D84" w:rsidRPr="00426A55" w:rsidRDefault="00677D84" w:rsidP="00677D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677D84" w:rsidRPr="00341776" w:rsidRDefault="00677D84" w:rsidP="00677D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677D84" w:rsidRPr="00426A55" w:rsidRDefault="00677D84" w:rsidP="00677D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677D84" w:rsidRPr="00426A55" w:rsidRDefault="00677D84" w:rsidP="00677D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17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677D84" w:rsidRPr="00341776" w:rsidRDefault="00677D84" w:rsidP="00677D84">
      <w:pPr>
        <w:rPr>
          <w:rFonts w:ascii="Times New Roman" w:hAnsi="Times New Roman" w:cs="Times New Roman"/>
          <w:sz w:val="24"/>
          <w:szCs w:val="24"/>
        </w:rPr>
      </w:pPr>
      <w:r w:rsidRPr="00341776">
        <w:rPr>
          <w:rFonts w:ascii="Times New Roman" w:hAnsi="Times New Roman" w:cs="Times New Roman"/>
          <w:sz w:val="24"/>
          <w:szCs w:val="24"/>
        </w:rPr>
        <w:t>Публикувано на 28.10.2023 г. в  13.</w:t>
      </w:r>
      <w:r w:rsidR="00BA1E9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41776">
        <w:rPr>
          <w:rFonts w:ascii="Times New Roman" w:hAnsi="Times New Roman" w:cs="Times New Roman"/>
          <w:sz w:val="24"/>
          <w:szCs w:val="24"/>
        </w:rPr>
        <w:t xml:space="preserve"> часа</w:t>
      </w:r>
      <w:bookmarkStart w:id="0" w:name="_GoBack"/>
      <w:bookmarkEnd w:id="0"/>
    </w:p>
    <w:sectPr w:rsidR="00677D84" w:rsidRPr="00341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D84"/>
    <w:rsid w:val="00677D84"/>
    <w:rsid w:val="00BA1E93"/>
    <w:rsid w:val="00E253EF"/>
    <w:rsid w:val="00F9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A7518"/>
  <w15:chartTrackingRefBased/>
  <w15:docId w15:val="{189B6DD7-0860-417E-9930-702A2EA2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3</cp:revision>
  <dcterms:created xsi:type="dcterms:W3CDTF">2023-10-28T09:51:00Z</dcterms:created>
  <dcterms:modified xsi:type="dcterms:W3CDTF">2023-10-28T09:54:00Z</dcterms:modified>
</cp:coreProperties>
</file>