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3EE" w:rsidRPr="00BC4D0F" w:rsidRDefault="00E163EE" w:rsidP="00E163EE">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4"/>
          <w:szCs w:val="24"/>
          <w:u w:val="single"/>
          <w:lang w:eastAsia="bg-BG"/>
        </w:rPr>
      </w:pPr>
      <w:r w:rsidRPr="00BC4D0F">
        <w:rPr>
          <w:rFonts w:ascii="Times New Roman" w:eastAsia="Times New Roman" w:hAnsi="Times New Roman" w:cs="Times New Roman"/>
          <w:b/>
          <w:color w:val="333333"/>
          <w:sz w:val="24"/>
          <w:szCs w:val="24"/>
          <w:u w:val="single"/>
          <w:lang w:eastAsia="bg-BG"/>
        </w:rPr>
        <w:t>Общинска избирателна комисия Георги</w:t>
      </w:r>
      <w:r w:rsidR="00C44AE8">
        <w:rPr>
          <w:rFonts w:ascii="Times New Roman" w:eastAsia="Times New Roman" w:hAnsi="Times New Roman" w:cs="Times New Roman"/>
          <w:b/>
          <w:color w:val="333333"/>
          <w:sz w:val="24"/>
          <w:szCs w:val="24"/>
          <w:u w:val="single"/>
          <w:lang w:eastAsia="bg-BG"/>
        </w:rPr>
        <w:t xml:space="preserve"> </w:t>
      </w:r>
      <w:r w:rsidRPr="00BC4D0F">
        <w:rPr>
          <w:rFonts w:ascii="Times New Roman" w:eastAsia="Times New Roman" w:hAnsi="Times New Roman" w:cs="Times New Roman"/>
          <w:b/>
          <w:color w:val="333333"/>
          <w:sz w:val="24"/>
          <w:szCs w:val="24"/>
          <w:u w:val="single"/>
          <w:lang w:eastAsia="bg-BG"/>
        </w:rPr>
        <w:t>Дамяново</w:t>
      </w:r>
    </w:p>
    <w:p w:rsidR="00E163EE" w:rsidRPr="00BC4D0F" w:rsidRDefault="00C44AE8" w:rsidP="00E163EE">
      <w:pPr>
        <w:spacing w:after="0"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pict>
          <v:rect id="_x0000_i1025" style="width:560.05pt;height:0" o:hrpct="0" o:hralign="center" o:hrstd="t" o:hrnoshade="t" o:hr="t" fillcolor="black" stroked="f"/>
        </w:pict>
      </w:r>
    </w:p>
    <w:p w:rsidR="00E163EE" w:rsidRPr="00BC4D0F" w:rsidRDefault="00E163EE" w:rsidP="00E163EE">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4"/>
          <w:szCs w:val="24"/>
          <w:lang w:eastAsia="bg-BG"/>
        </w:rPr>
      </w:pPr>
      <w:r w:rsidRPr="00BC4D0F">
        <w:rPr>
          <w:rFonts w:ascii="Times New Roman" w:eastAsia="Times New Roman" w:hAnsi="Times New Roman" w:cs="Times New Roman"/>
          <w:b/>
          <w:color w:val="333333"/>
          <w:sz w:val="24"/>
          <w:szCs w:val="24"/>
          <w:lang w:eastAsia="bg-BG"/>
        </w:rPr>
        <w:t>РЕШЕНИЕ</w:t>
      </w:r>
      <w:r w:rsidRPr="00BC4D0F">
        <w:rPr>
          <w:rFonts w:ascii="Times New Roman" w:eastAsia="Times New Roman" w:hAnsi="Times New Roman" w:cs="Times New Roman"/>
          <w:b/>
          <w:color w:val="333333"/>
          <w:sz w:val="24"/>
          <w:szCs w:val="24"/>
          <w:lang w:eastAsia="bg-BG"/>
        </w:rPr>
        <w:br/>
        <w:t xml:space="preserve">№ </w:t>
      </w:r>
      <w:r w:rsidR="00A61A6F" w:rsidRPr="00BC4D0F">
        <w:rPr>
          <w:rFonts w:ascii="Times New Roman" w:eastAsia="Times New Roman" w:hAnsi="Times New Roman" w:cs="Times New Roman"/>
          <w:b/>
          <w:color w:val="333333"/>
          <w:sz w:val="24"/>
          <w:szCs w:val="24"/>
          <w:lang w:eastAsia="bg-BG"/>
        </w:rPr>
        <w:t>102</w:t>
      </w:r>
      <w:r w:rsidRPr="00BC4D0F">
        <w:rPr>
          <w:rFonts w:ascii="Times New Roman" w:eastAsia="Times New Roman" w:hAnsi="Times New Roman" w:cs="Times New Roman"/>
          <w:b/>
          <w:color w:val="333333"/>
          <w:sz w:val="24"/>
          <w:szCs w:val="24"/>
          <w:lang w:eastAsia="bg-BG"/>
        </w:rPr>
        <w:t>-МИ</w:t>
      </w:r>
      <w:r w:rsidRPr="00BC4D0F">
        <w:rPr>
          <w:rFonts w:ascii="Times New Roman" w:eastAsia="Times New Roman" w:hAnsi="Times New Roman" w:cs="Times New Roman"/>
          <w:b/>
          <w:color w:val="333333"/>
          <w:sz w:val="24"/>
          <w:szCs w:val="24"/>
          <w:lang w:eastAsia="bg-BG"/>
        </w:rPr>
        <w:br/>
        <w:t>Георги Дамяново, 1</w:t>
      </w:r>
      <w:r w:rsidR="00A61A6F" w:rsidRPr="00BC4D0F">
        <w:rPr>
          <w:rFonts w:ascii="Times New Roman" w:eastAsia="Times New Roman" w:hAnsi="Times New Roman" w:cs="Times New Roman"/>
          <w:b/>
          <w:color w:val="333333"/>
          <w:sz w:val="24"/>
          <w:szCs w:val="24"/>
          <w:lang w:eastAsia="bg-BG"/>
        </w:rPr>
        <w:t>6</w:t>
      </w:r>
      <w:r w:rsidRPr="00BC4D0F">
        <w:rPr>
          <w:rFonts w:ascii="Times New Roman" w:eastAsia="Times New Roman" w:hAnsi="Times New Roman" w:cs="Times New Roman"/>
          <w:b/>
          <w:color w:val="333333"/>
          <w:sz w:val="24"/>
          <w:szCs w:val="24"/>
          <w:lang w:eastAsia="bg-BG"/>
        </w:rPr>
        <w:t>.10.2023</w:t>
      </w:r>
    </w:p>
    <w:p w:rsidR="00E163EE" w:rsidRPr="00BC4D0F" w:rsidRDefault="00A61A6F" w:rsidP="00E163E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val="en-US" w:eastAsia="bg-BG"/>
        </w:rPr>
      </w:pPr>
      <w:r w:rsidRPr="00BC4D0F">
        <w:rPr>
          <w:rFonts w:ascii="Helvetica" w:hAnsi="Helvetica" w:cs="Helvetica"/>
          <w:color w:val="333333"/>
          <w:sz w:val="24"/>
          <w:szCs w:val="24"/>
          <w:shd w:val="clear" w:color="auto" w:fill="FFFFFF"/>
        </w:rPr>
        <w:t xml:space="preserve"> </w:t>
      </w:r>
    </w:p>
    <w:p w:rsidR="00A61A6F" w:rsidRPr="00BC4D0F" w:rsidRDefault="00E163EE" w:rsidP="00A5220D">
      <w:pPr>
        <w:shd w:val="clear" w:color="auto" w:fill="FFFFFF"/>
        <w:spacing w:after="150" w:line="240" w:lineRule="auto"/>
        <w:ind w:firstLine="708"/>
        <w:rPr>
          <w:rFonts w:ascii="Times New Roman" w:hAnsi="Times New Roman" w:cs="Times New Roman"/>
          <w:color w:val="333333"/>
          <w:sz w:val="24"/>
          <w:szCs w:val="24"/>
          <w:shd w:val="clear" w:color="auto" w:fill="FFFFFF"/>
        </w:rPr>
      </w:pPr>
      <w:r w:rsidRPr="00BC4D0F">
        <w:rPr>
          <w:rFonts w:ascii="Times New Roman" w:eastAsia="Times New Roman" w:hAnsi="Times New Roman" w:cs="Times New Roman"/>
          <w:color w:val="333333"/>
          <w:sz w:val="24"/>
          <w:szCs w:val="24"/>
          <w:lang w:eastAsia="bg-BG"/>
        </w:rPr>
        <w:t>ОТНОСНО:</w:t>
      </w:r>
      <w:r w:rsidRPr="00BC4D0F">
        <w:rPr>
          <w:rFonts w:ascii="Times New Roman" w:hAnsi="Times New Roman" w:cs="Times New Roman"/>
          <w:color w:val="333333"/>
          <w:sz w:val="24"/>
          <w:szCs w:val="24"/>
          <w:shd w:val="clear" w:color="auto" w:fill="FFFFFF"/>
        </w:rPr>
        <w:t xml:space="preserve"> </w:t>
      </w:r>
      <w:r w:rsidR="00A61A6F" w:rsidRPr="00BC4D0F">
        <w:rPr>
          <w:rFonts w:ascii="Times New Roman" w:hAnsi="Times New Roman" w:cs="Times New Roman"/>
          <w:color w:val="333333"/>
          <w:sz w:val="24"/>
          <w:szCs w:val="24"/>
          <w:shd w:val="clear" w:color="auto" w:fill="FFFFFF"/>
        </w:rPr>
        <w:t xml:space="preserve"> условията и реда за участие на представители на па</w:t>
      </w:r>
      <w:r w:rsidR="00AB0E94">
        <w:rPr>
          <w:rFonts w:ascii="Times New Roman" w:hAnsi="Times New Roman" w:cs="Times New Roman"/>
          <w:color w:val="333333"/>
          <w:sz w:val="24"/>
          <w:szCs w:val="24"/>
          <w:shd w:val="clear" w:color="auto" w:fill="FFFFFF"/>
        </w:rPr>
        <w:t xml:space="preserve">ртии, коалиции  </w:t>
      </w:r>
      <w:r w:rsidR="00A61A6F" w:rsidRPr="00BC4D0F">
        <w:rPr>
          <w:rFonts w:ascii="Times New Roman" w:hAnsi="Times New Roman" w:cs="Times New Roman"/>
          <w:color w:val="333333"/>
          <w:sz w:val="24"/>
          <w:szCs w:val="24"/>
          <w:shd w:val="clear" w:color="auto" w:fill="FFFFFF"/>
        </w:rPr>
        <w:t>и инициатив</w:t>
      </w:r>
      <w:r w:rsidR="00CD3D79">
        <w:rPr>
          <w:rFonts w:ascii="Times New Roman" w:hAnsi="Times New Roman" w:cs="Times New Roman"/>
          <w:color w:val="333333"/>
          <w:sz w:val="24"/>
          <w:szCs w:val="24"/>
          <w:shd w:val="clear" w:color="auto" w:fill="FFFFFF"/>
        </w:rPr>
        <w:t>е</w:t>
      </w:r>
      <w:r w:rsidR="00A61A6F" w:rsidRPr="00BC4D0F">
        <w:rPr>
          <w:rFonts w:ascii="Times New Roman" w:hAnsi="Times New Roman" w:cs="Times New Roman"/>
          <w:color w:val="333333"/>
          <w:sz w:val="24"/>
          <w:szCs w:val="24"/>
          <w:shd w:val="clear" w:color="auto" w:fill="FFFFFF"/>
        </w:rPr>
        <w:t>н комитет в изборите за общински съветници и за кметове на 29 октомври 2023 г.</w:t>
      </w:r>
    </w:p>
    <w:p w:rsidR="00E163EE" w:rsidRPr="00BC4D0F" w:rsidRDefault="00A61A6F" w:rsidP="00E163EE">
      <w:pPr>
        <w:shd w:val="clear" w:color="auto" w:fill="FFFFFF"/>
        <w:spacing w:after="150" w:line="240" w:lineRule="auto"/>
        <w:ind w:firstLine="708"/>
        <w:rPr>
          <w:rFonts w:ascii="Times New Roman" w:hAnsi="Times New Roman" w:cs="Times New Roman"/>
          <w:color w:val="333333"/>
          <w:sz w:val="24"/>
          <w:szCs w:val="24"/>
          <w:shd w:val="clear" w:color="auto" w:fill="FFFFFF"/>
        </w:rPr>
      </w:pPr>
      <w:r w:rsidRPr="00BC4D0F">
        <w:rPr>
          <w:rFonts w:ascii="Times New Roman" w:hAnsi="Times New Roman" w:cs="Times New Roman"/>
          <w:color w:val="333333"/>
          <w:sz w:val="24"/>
          <w:szCs w:val="24"/>
          <w:shd w:val="clear" w:color="auto" w:fill="FFFFFF"/>
        </w:rPr>
        <w:t xml:space="preserve"> </w:t>
      </w:r>
    </w:p>
    <w:p w:rsidR="00E163EE" w:rsidRPr="00BC4D0F" w:rsidRDefault="00E163EE" w:rsidP="00E163EE">
      <w:pPr>
        <w:pStyle w:val="a3"/>
        <w:shd w:val="clear" w:color="auto" w:fill="FFFFFF"/>
        <w:spacing w:before="0" w:beforeAutospacing="0" w:after="150" w:afterAutospacing="0"/>
        <w:ind w:firstLine="708"/>
        <w:jc w:val="both"/>
        <w:rPr>
          <w:color w:val="333333"/>
        </w:rPr>
      </w:pPr>
      <w:r w:rsidRPr="00BC4D0F">
        <w:rPr>
          <w:color w:val="333333"/>
        </w:rPr>
        <w:t>На основание чл. 87, ал. 1, т. 1</w:t>
      </w:r>
      <w:r w:rsidR="00A61A6F" w:rsidRPr="00BC4D0F">
        <w:rPr>
          <w:color w:val="333333"/>
        </w:rPr>
        <w:t xml:space="preserve">,  </w:t>
      </w:r>
      <w:r w:rsidR="00A61A6F" w:rsidRPr="00BC4D0F">
        <w:rPr>
          <w:color w:val="333333"/>
          <w:shd w:val="clear" w:color="auto" w:fill="FFFFFF"/>
        </w:rPr>
        <w:t>във връзка с чл. 124 – 126 от Изборния кодекс </w:t>
      </w:r>
      <w:r w:rsidRPr="00BC4D0F">
        <w:rPr>
          <w:color w:val="333333"/>
        </w:rPr>
        <w:t>, Решение № 2</w:t>
      </w:r>
      <w:r w:rsidR="00A61A6F" w:rsidRPr="00BC4D0F">
        <w:rPr>
          <w:color w:val="333333"/>
        </w:rPr>
        <w:t>664</w:t>
      </w:r>
      <w:r w:rsidRPr="00BC4D0F">
        <w:rPr>
          <w:color w:val="333333"/>
        </w:rPr>
        <w:t>-МИ/</w:t>
      </w:r>
      <w:r w:rsidR="00A61A6F" w:rsidRPr="00BC4D0F">
        <w:rPr>
          <w:color w:val="333333"/>
        </w:rPr>
        <w:t>13</w:t>
      </w:r>
      <w:r w:rsidRPr="00BC4D0F">
        <w:rPr>
          <w:color w:val="333333"/>
        </w:rPr>
        <w:t>.</w:t>
      </w:r>
      <w:r w:rsidR="00A61A6F" w:rsidRPr="00BC4D0F">
        <w:rPr>
          <w:color w:val="333333"/>
        </w:rPr>
        <w:t>10</w:t>
      </w:r>
      <w:r w:rsidRPr="00BC4D0F">
        <w:rPr>
          <w:color w:val="333333"/>
        </w:rPr>
        <w:t xml:space="preserve">.2023 г. на ЦИК, Общинска избирателна комисия  Георги Дамяново, </w:t>
      </w:r>
      <w:r w:rsidRPr="00BC4D0F">
        <w:rPr>
          <w:b/>
          <w:bCs/>
          <w:color w:val="333333"/>
        </w:rPr>
        <w:t>  </w:t>
      </w:r>
    </w:p>
    <w:p w:rsidR="00E163EE" w:rsidRPr="00BC4D0F" w:rsidRDefault="00E163EE" w:rsidP="00E163EE">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BC4D0F">
        <w:rPr>
          <w:rFonts w:ascii="Times New Roman" w:eastAsia="Times New Roman" w:hAnsi="Times New Roman" w:cs="Times New Roman"/>
          <w:b/>
          <w:bCs/>
          <w:color w:val="333333"/>
          <w:sz w:val="24"/>
          <w:szCs w:val="24"/>
          <w:lang w:eastAsia="bg-BG"/>
        </w:rPr>
        <w:t>Р Е Ш И:</w:t>
      </w:r>
    </w:p>
    <w:p w:rsidR="00A61A6F" w:rsidRPr="00BC4D0F" w:rsidRDefault="00A61A6F" w:rsidP="00E163EE">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p>
    <w:p w:rsidR="00A61A6F" w:rsidRPr="00BC4D0F" w:rsidRDefault="00BD4A7A" w:rsidP="00A61A6F">
      <w:pPr>
        <w:pStyle w:val="a3"/>
        <w:shd w:val="clear" w:color="auto" w:fill="FFFFFF"/>
        <w:spacing w:before="0" w:beforeAutospacing="0" w:after="150" w:afterAutospacing="0"/>
        <w:jc w:val="both"/>
        <w:rPr>
          <w:color w:val="333333"/>
        </w:rPr>
      </w:pPr>
      <w:r w:rsidRPr="00BC4D0F">
        <w:rPr>
          <w:color w:val="333333"/>
        </w:rPr>
        <w:t>1. Партиите, коалициите</w:t>
      </w:r>
      <w:r w:rsidR="00A61A6F" w:rsidRPr="00BC4D0F">
        <w:rPr>
          <w:color w:val="333333"/>
        </w:rPr>
        <w:t xml:space="preserve"> и инициативни</w:t>
      </w:r>
      <w:r w:rsidRPr="00BC4D0F">
        <w:rPr>
          <w:color w:val="333333"/>
        </w:rPr>
        <w:t>я</w:t>
      </w:r>
      <w:r w:rsidR="00A61A6F" w:rsidRPr="00BC4D0F">
        <w:rPr>
          <w:color w:val="333333"/>
        </w:rPr>
        <w:t xml:space="preserve"> комитет, регистрирали кандидати за участие в изборите за общински съветници и за кметове на 29 октомври 2023 г., могат да имат свои упълномощени представители. Общият брой на упълномощените пре</w:t>
      </w:r>
      <w:r w:rsidR="00C44AE8">
        <w:rPr>
          <w:color w:val="333333"/>
        </w:rPr>
        <w:t>дставители на партия, коалиция</w:t>
      </w:r>
      <w:r w:rsidR="00A61A6F" w:rsidRPr="00BC4D0F">
        <w:rPr>
          <w:color w:val="333333"/>
        </w:rPr>
        <w:t xml:space="preserve"> или инициативен комитет не може да надвишава броя на избирателните секции в</w:t>
      </w:r>
      <w:r w:rsidRPr="00BC4D0F">
        <w:rPr>
          <w:color w:val="333333"/>
        </w:rPr>
        <w:t xml:space="preserve"> Община Георги Дамяново.</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2. В избирателната секция в изборния ден може да присъства само един пр</w:t>
      </w:r>
      <w:r w:rsidR="00BD4A7A" w:rsidRPr="00BC4D0F">
        <w:rPr>
          <w:color w:val="333333"/>
        </w:rPr>
        <w:t>едставител на партия, коалиция</w:t>
      </w:r>
      <w:r w:rsidRPr="00BC4D0F">
        <w:rPr>
          <w:color w:val="333333"/>
        </w:rPr>
        <w:t xml:space="preserve"> или инициативен комитет, регистрирали кандидати. В изборния ден представителите не са обвързани с конкретна избирателна секция. </w:t>
      </w:r>
      <w:r w:rsidR="00C44AE8">
        <w:rPr>
          <w:color w:val="333333"/>
        </w:rPr>
        <w:t>От една и съща партия, коалиция</w:t>
      </w:r>
      <w:r w:rsidRPr="00BC4D0F">
        <w:rPr>
          <w:color w:val="333333"/>
        </w:rPr>
        <w:t xml:space="preserve"> или инициативен комитет в изборното помещение може да присъства само застъпник или представител.</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3. Представителите се упълномощават с писмено пълномощно, в което се вписват имената, единния граждански номер, номер и дата на пълномощното. Пълномощните се подписват от представ</w:t>
      </w:r>
      <w:r w:rsidR="00BD4A7A" w:rsidRPr="00BC4D0F">
        <w:rPr>
          <w:color w:val="333333"/>
        </w:rPr>
        <w:t>ляващия/те партията, коалицията</w:t>
      </w:r>
      <w:r w:rsidRPr="00BC4D0F">
        <w:rPr>
          <w:color w:val="333333"/>
        </w:rPr>
        <w:t xml:space="preserve"> или инициативния комитет или от изрично упълномощени от него/тях лица. Не се изисква нотариална заверка на пълно</w:t>
      </w:r>
      <w:r w:rsidR="00BD4A7A" w:rsidRPr="00BC4D0F">
        <w:rPr>
          <w:color w:val="333333"/>
        </w:rPr>
        <w:t>мощните. Всяка партия, коалиция</w:t>
      </w:r>
      <w:r w:rsidRPr="00BC4D0F">
        <w:rPr>
          <w:color w:val="333333"/>
        </w:rPr>
        <w:t xml:space="preserve"> или инициативен комитет изготвя списък на лицата, които са упълномощени да ги представляват в изборния ден – на хартиен носител и на технически носител в </w:t>
      </w:r>
      <w:proofErr w:type="spellStart"/>
      <w:r w:rsidRPr="00BC4D0F">
        <w:rPr>
          <w:color w:val="333333"/>
        </w:rPr>
        <w:t>excel</w:t>
      </w:r>
      <w:proofErr w:type="spellEnd"/>
      <w:r w:rsidRPr="00BC4D0F">
        <w:rPr>
          <w:color w:val="333333"/>
        </w:rPr>
        <w:t xml:space="preserve"> формат (Приложение към решението). В списъка се вписват пореден номер, имената, ЕГН, номер и дата на пълномощното на упълномощеното лице.</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 xml:space="preserve">4. Списъкът на хартиен носител по предходната точка се подписва и се предава заедно със списъка на технически носител в </w:t>
      </w:r>
      <w:proofErr w:type="spellStart"/>
      <w:r w:rsidRPr="00BC4D0F">
        <w:rPr>
          <w:color w:val="333333"/>
        </w:rPr>
        <w:t>excel</w:t>
      </w:r>
      <w:proofErr w:type="spellEnd"/>
      <w:r w:rsidRPr="00BC4D0F">
        <w:rPr>
          <w:color w:val="333333"/>
        </w:rPr>
        <w:t xml:space="preserve"> формат на ОИК</w:t>
      </w:r>
      <w:r w:rsidR="00BD4A7A" w:rsidRPr="00BC4D0F">
        <w:rPr>
          <w:color w:val="333333"/>
        </w:rPr>
        <w:t xml:space="preserve"> Георги Дамяново</w:t>
      </w:r>
      <w:r w:rsidRPr="00BC4D0F">
        <w:rPr>
          <w:color w:val="333333"/>
        </w:rPr>
        <w:t xml:space="preserve"> в срок до 17.00 ч. на 28 октомври 2023 г. от представляващия/те партият</w:t>
      </w:r>
      <w:r w:rsidR="00BD4A7A" w:rsidRPr="00BC4D0F">
        <w:rPr>
          <w:color w:val="333333"/>
        </w:rPr>
        <w:t>а, коалицията</w:t>
      </w:r>
      <w:r w:rsidRPr="00BC4D0F">
        <w:rPr>
          <w:color w:val="333333"/>
        </w:rPr>
        <w:t xml:space="preserve"> или инициативния комитет или от изрично упълномощени от него/тях лица. В случаите, когато списъкът се подписва и/или подава от упълномощени лица, се представя и съответното пълномощно.</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5. Общинската избирателна комисия публикува списъка на интернет страницата си при спазване изискванията за защита на личните данни. Формата и съдържанието на списъка за публикуване са дадени в Приложение № 77-МИ от изборните книжа.</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 xml:space="preserve">6. Партиите, коалициите, местните коалиции и инициативните комитети могат да изготвят и предават до изборния ден в ОИК допълнителен втори или следващ списък на своите </w:t>
      </w:r>
      <w:r w:rsidRPr="00BC4D0F">
        <w:rPr>
          <w:color w:val="333333"/>
        </w:rPr>
        <w:lastRenderedPageBreak/>
        <w:t>представители, при спазване изискването на т. 1. Списъкът се изготвя по реда и условията на т. 3 и т. 4.</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7. До избо</w:t>
      </w:r>
      <w:r w:rsidR="00BD4A7A" w:rsidRPr="00BC4D0F">
        <w:rPr>
          <w:color w:val="333333"/>
        </w:rPr>
        <w:t>рния ден всяка партия, коалиция</w:t>
      </w:r>
      <w:r w:rsidRPr="00BC4D0F">
        <w:rPr>
          <w:color w:val="333333"/>
        </w:rPr>
        <w:t xml:space="preserve"> и инициативен комитет може да оттегли пълномощното на свои представители. Оттеглянето се извършва писмено от представляващия/т</w:t>
      </w:r>
      <w:r w:rsidR="00BD4A7A" w:rsidRPr="00BC4D0F">
        <w:rPr>
          <w:color w:val="333333"/>
        </w:rPr>
        <w:t>е съответната партия, коалиция</w:t>
      </w:r>
      <w:r w:rsidRPr="00BC4D0F">
        <w:rPr>
          <w:color w:val="333333"/>
        </w:rPr>
        <w:t xml:space="preserve"> или инициативен комитет или от упълномощени от него/тях лица. В ОИК се представят писмените доказателства, че пълномощното е оттеглено. Когато пълномощното на представител е оттеглено, в графата за вписване номер и дата на пълномощното в публичния списък допълнително се отбелязва „оттеглено“.</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8. Общинската избирателна комисия незабавно извършва промените по т. 6 и т. 7 в публичния списък на представителите на партиите, коалициите, местните коалиции и инициативните комитети.</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9. Представителите се легитимират с пълномощно от представляващия/</w:t>
      </w:r>
      <w:r w:rsidR="00BD4A7A" w:rsidRPr="00BC4D0F">
        <w:rPr>
          <w:color w:val="333333"/>
        </w:rPr>
        <w:t>те съответната партия, коалиция</w:t>
      </w:r>
      <w:r w:rsidRPr="00BC4D0F">
        <w:rPr>
          <w:color w:val="333333"/>
        </w:rPr>
        <w:t xml:space="preserve"> или инициативен комитет или упълномощено от него/тях лице.</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10. При произвеждане на втори тур за избор на кмет упълномощените за първия тур представители запазват ста</w:t>
      </w:r>
      <w:r w:rsidR="00BD4A7A" w:rsidRPr="00BC4D0F">
        <w:rPr>
          <w:color w:val="333333"/>
        </w:rPr>
        <w:t>тута си, а партиите, коалициите</w:t>
      </w:r>
      <w:r w:rsidRPr="00BC4D0F">
        <w:rPr>
          <w:color w:val="333333"/>
        </w:rPr>
        <w:t xml:space="preserve"> и инициативни</w:t>
      </w:r>
      <w:r w:rsidR="00BD4A7A" w:rsidRPr="00BC4D0F">
        <w:rPr>
          <w:color w:val="333333"/>
        </w:rPr>
        <w:t>я</w:t>
      </w:r>
      <w:r w:rsidRPr="00BC4D0F">
        <w:rPr>
          <w:color w:val="333333"/>
        </w:rPr>
        <w:t xml:space="preserve"> комитет може да упълномощят и нови представители между двата тура при спазване изискването на т. 1.</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11. Пред</w:t>
      </w:r>
      <w:r w:rsidR="007E4267" w:rsidRPr="00BC4D0F">
        <w:rPr>
          <w:color w:val="333333"/>
        </w:rPr>
        <w:t>ставителите на партии, коалиции</w:t>
      </w:r>
      <w:r w:rsidRPr="00BC4D0F">
        <w:rPr>
          <w:color w:val="333333"/>
        </w:rPr>
        <w:t xml:space="preserve"> и инициативни</w:t>
      </w:r>
      <w:r w:rsidR="007E4267" w:rsidRPr="00BC4D0F">
        <w:rPr>
          <w:color w:val="333333"/>
        </w:rPr>
        <w:t>я</w:t>
      </w:r>
      <w:r w:rsidRPr="00BC4D0F">
        <w:rPr>
          <w:color w:val="333333"/>
        </w:rPr>
        <w:t xml:space="preserve"> комитет са длъжни да носят в изборния ден отличителни знаци по образец, утвърден с Решение № 2173-МИ от 1 септември 2023 г. на Централната избирателна комисия.</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12. Представителите, които носят отличителни знаци извън утвърдените от ЦИК или не носят отличителни знаци или откажат да се легитимират с издаденото пълномощно, се отстраняват от избирателната секция с решение на секционната избирателна комисия (СИК). Решението на СИК може да се оспорва пред общинската избирателна комисия, която се произнася незабавно. Решението на ОИК не подлежи на обжалване.</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13. Представителите на партиите, коалициите и инициативни</w:t>
      </w:r>
      <w:r w:rsidR="007E4267" w:rsidRPr="00BC4D0F">
        <w:rPr>
          <w:color w:val="333333"/>
        </w:rPr>
        <w:t>я</w:t>
      </w:r>
      <w:r w:rsidRPr="00BC4D0F">
        <w:rPr>
          <w:color w:val="333333"/>
        </w:rPr>
        <w:t xml:space="preserve"> комитет имат право:</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а) да присъстват в изборното помещение при откриването и закриването на изборния ден, по време на гласуването, както и при отварянето на избирателните кутии и при установяване на резултатите от гласуването, за което им се осигурява пряка видимост, включително чрез видео</w:t>
      </w:r>
      <w:r w:rsidR="00C44AE8">
        <w:rPr>
          <w:color w:val="333333"/>
        </w:rPr>
        <w:t xml:space="preserve"> </w:t>
      </w:r>
      <w:r w:rsidRPr="00BC4D0F">
        <w:rPr>
          <w:color w:val="333333"/>
        </w:rPr>
        <w:t>заснемане или видео</w:t>
      </w:r>
      <w:r w:rsidR="00C44AE8">
        <w:rPr>
          <w:color w:val="333333"/>
        </w:rPr>
        <w:t xml:space="preserve"> </w:t>
      </w:r>
      <w:r w:rsidRPr="00BC4D0F">
        <w:rPr>
          <w:color w:val="333333"/>
        </w:rPr>
        <w:t>излъчване в реално време при спазване изискванията за защита на личните данни, при преброяване на гласовете;</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б) да присъстват при въвеждането в изчислителния пункт на данните от протоколите на СИК с резултатите от гласуването в избирателните секции и при приемане и проверка на протоколите на СИК в общинската избирателна комисия, като им се осигурява пряка видимост при приемането и проверката на протоколите, включително чрез видео</w:t>
      </w:r>
      <w:r w:rsidR="00C44AE8">
        <w:rPr>
          <w:color w:val="333333"/>
        </w:rPr>
        <w:t xml:space="preserve"> </w:t>
      </w:r>
      <w:bookmarkStart w:id="0" w:name="_GoBack"/>
      <w:bookmarkEnd w:id="0"/>
      <w:r w:rsidRPr="00BC4D0F">
        <w:rPr>
          <w:color w:val="333333"/>
        </w:rPr>
        <w:t>излъчване в реално време при спазване изискванията за защита на личните данни;</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в) да получат срещу подпис копия от протоколи с резултатите от гласуването за всеки вид избор в избирателната секция, както и с резултатите от гласуването в съответните изборни райони. Копието на протокола на СИК, съответно ОИК, се подпечатва на всяка страница с печата на комисията и се подписва от председателя, заместник-председател и секретаря. Имената и единният граждански номер на представителя, получил копието, се вписват в списък на лицата (Приложение № 92-МИ, съответно Приложение № 93-МИ от изборните книжа), след което представителят се подписва. Списъкът се подписва от председателя и секретаря на СИК, съответно на ОИК;</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lastRenderedPageBreak/>
        <w:t>г) да присъстват на заседания на избирателните комисии – на заседание на комисия може да присъства само един п</w:t>
      </w:r>
      <w:r w:rsidR="00BC4D0F" w:rsidRPr="00BC4D0F">
        <w:rPr>
          <w:color w:val="333333"/>
        </w:rPr>
        <w:t>редставител от партия, коалиция или инициативния</w:t>
      </w:r>
      <w:r w:rsidRPr="00BC4D0F">
        <w:rPr>
          <w:color w:val="333333"/>
        </w:rPr>
        <w:t xml:space="preserve"> комитет;</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д) да подават жалби и сигнали за нарушения на изборния процес.</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14. В изборния ден представи</w:t>
      </w:r>
      <w:r w:rsidR="00BC4D0F" w:rsidRPr="00BC4D0F">
        <w:rPr>
          <w:color w:val="333333"/>
        </w:rPr>
        <w:t>телите на партиите, коалициите</w:t>
      </w:r>
      <w:r w:rsidRPr="00BC4D0F">
        <w:rPr>
          <w:color w:val="333333"/>
        </w:rPr>
        <w:t xml:space="preserve"> и инициативни</w:t>
      </w:r>
      <w:r w:rsidR="00BC4D0F" w:rsidRPr="00BC4D0F">
        <w:rPr>
          <w:color w:val="333333"/>
        </w:rPr>
        <w:t>я</w:t>
      </w:r>
      <w:r w:rsidRPr="00BC4D0F">
        <w:rPr>
          <w:color w:val="333333"/>
        </w:rPr>
        <w:t xml:space="preserve"> комитет са длъжни:</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а) да спазват реда за свободното и спокойно протичане на гласуването в избирателната секция;</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б) да не пречат на гласуването в избирателната секция;</w:t>
      </w:r>
    </w:p>
    <w:p w:rsidR="00A61A6F" w:rsidRPr="00BC4D0F" w:rsidRDefault="00A61A6F" w:rsidP="00A61A6F">
      <w:pPr>
        <w:pStyle w:val="a3"/>
        <w:shd w:val="clear" w:color="auto" w:fill="FFFFFF"/>
        <w:spacing w:before="0" w:beforeAutospacing="0" w:after="150" w:afterAutospacing="0"/>
        <w:jc w:val="both"/>
        <w:rPr>
          <w:color w:val="333333"/>
        </w:rPr>
      </w:pPr>
      <w:r w:rsidRPr="00BC4D0F">
        <w:rPr>
          <w:color w:val="333333"/>
        </w:rPr>
        <w:t>в) да изпълняват указанията на председателя и решенията на секционната избирателна комисия.</w:t>
      </w:r>
    </w:p>
    <w:p w:rsidR="00E163EE" w:rsidRPr="00BC4D0F" w:rsidRDefault="00A61A6F" w:rsidP="00BC4D0F">
      <w:pPr>
        <w:pStyle w:val="a3"/>
        <w:shd w:val="clear" w:color="auto" w:fill="FFFFFF"/>
        <w:spacing w:before="0" w:beforeAutospacing="0" w:after="150" w:afterAutospacing="0"/>
        <w:jc w:val="both"/>
        <w:rPr>
          <w:b/>
          <w:color w:val="333333"/>
        </w:rPr>
      </w:pPr>
      <w:r w:rsidRPr="00BC4D0F">
        <w:rPr>
          <w:color w:val="333333"/>
        </w:rPr>
        <w:t>15. Предста</w:t>
      </w:r>
      <w:r w:rsidR="00BC4D0F" w:rsidRPr="00BC4D0F">
        <w:rPr>
          <w:color w:val="333333"/>
        </w:rPr>
        <w:t>вителят на партия, коалиция</w:t>
      </w:r>
      <w:r w:rsidRPr="00BC4D0F">
        <w:rPr>
          <w:color w:val="333333"/>
        </w:rPr>
        <w:t xml:space="preserve"> или инициативен комитет не може да бъде придружител, кандидат, наблюдател, застъпник, член на друг инициативен комитет, член на избирателна комисия, анкетьор, лице за поддръжка на техническо устройство за машинно гласуване или да участва в изборите в друго подобно качество.</w:t>
      </w:r>
      <w:r w:rsidR="00BD4A7A" w:rsidRPr="00BC4D0F">
        <w:rPr>
          <w:b/>
          <w:color w:val="333333"/>
        </w:rPr>
        <w:t xml:space="preserve"> </w:t>
      </w:r>
    </w:p>
    <w:p w:rsidR="00E163EE" w:rsidRPr="00BC4D0F" w:rsidRDefault="00E163EE" w:rsidP="00E163EE">
      <w:pPr>
        <w:shd w:val="clear" w:color="auto" w:fill="FFFFFF"/>
        <w:spacing w:after="150" w:line="240" w:lineRule="auto"/>
        <w:rPr>
          <w:rFonts w:ascii="Times New Roman" w:eastAsia="Times New Roman" w:hAnsi="Times New Roman" w:cs="Times New Roman"/>
          <w:color w:val="333333"/>
          <w:sz w:val="24"/>
          <w:szCs w:val="24"/>
          <w:lang w:eastAsia="bg-BG"/>
        </w:rPr>
      </w:pPr>
      <w:r w:rsidRPr="00BC4D0F">
        <w:rPr>
          <w:rFonts w:ascii="Times New Roman" w:eastAsia="Times New Roman" w:hAnsi="Times New Roman" w:cs="Times New Roman"/>
          <w:color w:val="333333"/>
          <w:sz w:val="24"/>
          <w:szCs w:val="24"/>
          <w:lang w:eastAsia="bg-BG"/>
        </w:rPr>
        <w:t>Решението подлежи на оспорване в тридневен срок по реда на чл. 88, ал. 1 от Изборния кодекс (ИК) пред Централната избирателна комисия София.</w:t>
      </w:r>
    </w:p>
    <w:p w:rsidR="00E163EE" w:rsidRPr="00BC4D0F" w:rsidRDefault="00E163EE" w:rsidP="00E163EE">
      <w:pPr>
        <w:shd w:val="clear" w:color="auto" w:fill="FFFFFF"/>
        <w:spacing w:after="150" w:line="240" w:lineRule="auto"/>
        <w:rPr>
          <w:rFonts w:ascii="Times New Roman" w:eastAsia="Times New Roman" w:hAnsi="Times New Roman" w:cs="Times New Roman"/>
          <w:color w:val="333333"/>
          <w:sz w:val="24"/>
          <w:szCs w:val="24"/>
          <w:lang w:eastAsia="bg-BG"/>
        </w:rPr>
      </w:pPr>
      <w:r w:rsidRPr="00BC4D0F">
        <w:rPr>
          <w:rFonts w:ascii="Times New Roman" w:eastAsia="Times New Roman" w:hAnsi="Times New Roman" w:cs="Times New Roman"/>
          <w:color w:val="333333"/>
          <w:sz w:val="24"/>
          <w:szCs w:val="24"/>
          <w:lang w:eastAsia="bg-BG"/>
        </w:rPr>
        <w:t> </w:t>
      </w:r>
      <w:r w:rsidRPr="00BC4D0F">
        <w:rPr>
          <w:rFonts w:ascii="Times New Roman" w:eastAsia="Times New Roman" w:hAnsi="Times New Roman" w:cs="Times New Roman"/>
          <w:b/>
          <w:bCs/>
          <w:color w:val="333333"/>
          <w:sz w:val="24"/>
          <w:szCs w:val="24"/>
          <w:lang w:eastAsia="bg-BG"/>
        </w:rPr>
        <w:t>Гласували поименно: “за”- 11 бр. членове</w:t>
      </w:r>
      <w:r w:rsidRPr="00BC4D0F">
        <w:rPr>
          <w:rFonts w:ascii="Times New Roman" w:eastAsia="Times New Roman" w:hAnsi="Times New Roman" w:cs="Times New Roman"/>
          <w:color w:val="333333"/>
          <w:sz w:val="24"/>
          <w:szCs w:val="24"/>
          <w:lang w:eastAsia="bg-BG"/>
        </w:rPr>
        <w:t xml:space="preserve"> </w:t>
      </w:r>
    </w:p>
    <w:p w:rsidR="00E163EE" w:rsidRPr="00BC4D0F" w:rsidRDefault="00E163EE" w:rsidP="00E163EE">
      <w:pPr>
        <w:shd w:val="clear" w:color="auto" w:fill="FFFFFF"/>
        <w:spacing w:after="150" w:line="240" w:lineRule="auto"/>
        <w:rPr>
          <w:rFonts w:ascii="Times New Roman" w:eastAsia="Times New Roman" w:hAnsi="Times New Roman" w:cs="Times New Roman"/>
          <w:b/>
          <w:bCs/>
          <w:color w:val="333333"/>
          <w:sz w:val="24"/>
          <w:szCs w:val="24"/>
          <w:lang w:eastAsia="bg-BG"/>
        </w:rPr>
      </w:pPr>
      <w:r w:rsidRPr="00BC4D0F">
        <w:rPr>
          <w:rFonts w:ascii="Times New Roman" w:eastAsia="Times New Roman" w:hAnsi="Times New Roman" w:cs="Times New Roman"/>
          <w:b/>
          <w:bCs/>
          <w:color w:val="333333"/>
          <w:sz w:val="24"/>
          <w:szCs w:val="24"/>
          <w:lang w:eastAsia="bg-BG"/>
        </w:rPr>
        <w:t>“против”</w:t>
      </w:r>
      <w:r w:rsidRPr="00BC4D0F">
        <w:rPr>
          <w:rFonts w:ascii="Times New Roman" w:eastAsia="Times New Roman" w:hAnsi="Times New Roman" w:cs="Times New Roman"/>
          <w:color w:val="333333"/>
          <w:sz w:val="24"/>
          <w:szCs w:val="24"/>
          <w:lang w:eastAsia="bg-BG"/>
        </w:rPr>
        <w:t> – </w:t>
      </w:r>
      <w:r w:rsidRPr="00BC4D0F">
        <w:rPr>
          <w:rFonts w:ascii="Times New Roman" w:eastAsia="Times New Roman" w:hAnsi="Times New Roman" w:cs="Times New Roman"/>
          <w:b/>
          <w:bCs/>
          <w:color w:val="333333"/>
          <w:sz w:val="24"/>
          <w:szCs w:val="24"/>
          <w:lang w:eastAsia="bg-BG"/>
        </w:rPr>
        <w:t>няма;</w:t>
      </w:r>
    </w:p>
    <w:p w:rsidR="00E163EE" w:rsidRPr="00BC4D0F" w:rsidRDefault="00E163EE" w:rsidP="00E163EE">
      <w:pPr>
        <w:shd w:val="clear" w:color="auto" w:fill="FFFFFF"/>
        <w:spacing w:after="150" w:line="240" w:lineRule="auto"/>
        <w:rPr>
          <w:rFonts w:ascii="Times New Roman" w:eastAsia="Times New Roman" w:hAnsi="Times New Roman" w:cs="Times New Roman"/>
          <w:b/>
          <w:color w:val="333333"/>
          <w:sz w:val="24"/>
          <w:szCs w:val="24"/>
          <w:lang w:eastAsia="bg-BG"/>
        </w:rPr>
      </w:pPr>
      <w:r w:rsidRPr="00BC4D0F">
        <w:rPr>
          <w:rFonts w:ascii="Times New Roman" w:eastAsia="Times New Roman" w:hAnsi="Times New Roman" w:cs="Times New Roman"/>
          <w:b/>
          <w:color w:val="333333"/>
          <w:sz w:val="24"/>
          <w:szCs w:val="24"/>
          <w:lang w:eastAsia="bg-BG"/>
        </w:rPr>
        <w:t>Обявено на 1</w:t>
      </w:r>
      <w:r w:rsidR="00BD4A7A" w:rsidRPr="00BC4D0F">
        <w:rPr>
          <w:rFonts w:ascii="Times New Roman" w:eastAsia="Times New Roman" w:hAnsi="Times New Roman" w:cs="Times New Roman"/>
          <w:b/>
          <w:color w:val="333333"/>
          <w:sz w:val="24"/>
          <w:szCs w:val="24"/>
          <w:lang w:eastAsia="bg-BG"/>
        </w:rPr>
        <w:t>6</w:t>
      </w:r>
      <w:r w:rsidRPr="00BC4D0F">
        <w:rPr>
          <w:rFonts w:ascii="Times New Roman" w:eastAsia="Times New Roman" w:hAnsi="Times New Roman" w:cs="Times New Roman"/>
          <w:b/>
          <w:color w:val="333333"/>
          <w:sz w:val="24"/>
          <w:szCs w:val="24"/>
          <w:lang w:eastAsia="bg-BG"/>
        </w:rPr>
        <w:t>.10.2023 г. в 1</w:t>
      </w:r>
      <w:r w:rsidR="00BD4A7A" w:rsidRPr="00BC4D0F">
        <w:rPr>
          <w:rFonts w:ascii="Times New Roman" w:eastAsia="Times New Roman" w:hAnsi="Times New Roman" w:cs="Times New Roman"/>
          <w:b/>
          <w:color w:val="333333"/>
          <w:sz w:val="24"/>
          <w:szCs w:val="24"/>
          <w:lang w:eastAsia="bg-BG"/>
        </w:rPr>
        <w:t>7:50</w:t>
      </w:r>
      <w:r w:rsidRPr="00BC4D0F">
        <w:rPr>
          <w:rFonts w:ascii="Times New Roman" w:eastAsia="Times New Roman" w:hAnsi="Times New Roman" w:cs="Times New Roman"/>
          <w:b/>
          <w:color w:val="333333"/>
          <w:sz w:val="24"/>
          <w:szCs w:val="24"/>
          <w:lang w:eastAsia="bg-BG"/>
        </w:rPr>
        <w:t xml:space="preserve"> часа</w:t>
      </w:r>
    </w:p>
    <w:p w:rsidR="00E163EE" w:rsidRPr="00BC4D0F" w:rsidRDefault="00E163EE" w:rsidP="00E163EE">
      <w:pPr>
        <w:shd w:val="clear" w:color="auto" w:fill="FFFFFF"/>
        <w:spacing w:after="150" w:line="240" w:lineRule="auto"/>
        <w:rPr>
          <w:rFonts w:ascii="Times New Roman" w:eastAsia="Times New Roman" w:hAnsi="Times New Roman" w:cs="Times New Roman"/>
          <w:color w:val="333333"/>
          <w:sz w:val="24"/>
          <w:szCs w:val="24"/>
          <w:lang w:eastAsia="bg-BG"/>
        </w:rPr>
      </w:pPr>
      <w:r w:rsidRPr="00BC4D0F">
        <w:rPr>
          <w:rFonts w:ascii="Times New Roman" w:eastAsia="Times New Roman" w:hAnsi="Times New Roman" w:cs="Times New Roman"/>
          <w:color w:val="333333"/>
          <w:sz w:val="24"/>
          <w:szCs w:val="24"/>
          <w:lang w:eastAsia="bg-BG"/>
        </w:rPr>
        <w:t xml:space="preserve">Председател: </w:t>
      </w:r>
    </w:p>
    <w:p w:rsidR="00E163EE" w:rsidRPr="00BC4D0F" w:rsidRDefault="00E163EE" w:rsidP="00E163EE">
      <w:pPr>
        <w:shd w:val="clear" w:color="auto" w:fill="FFFFFF"/>
        <w:spacing w:after="150" w:line="240" w:lineRule="auto"/>
        <w:rPr>
          <w:rFonts w:ascii="Times New Roman" w:eastAsia="Times New Roman" w:hAnsi="Times New Roman" w:cs="Times New Roman"/>
          <w:color w:val="333333"/>
          <w:sz w:val="24"/>
          <w:szCs w:val="24"/>
          <w:lang w:eastAsia="bg-BG"/>
        </w:rPr>
      </w:pPr>
      <w:r w:rsidRPr="00BC4D0F">
        <w:rPr>
          <w:rFonts w:ascii="Times New Roman" w:eastAsia="Times New Roman" w:hAnsi="Times New Roman" w:cs="Times New Roman"/>
          <w:color w:val="333333"/>
          <w:sz w:val="24"/>
          <w:szCs w:val="24"/>
          <w:lang w:eastAsia="bg-BG"/>
        </w:rPr>
        <w:t>Надя Александрова Ангелова</w:t>
      </w:r>
    </w:p>
    <w:p w:rsidR="00E163EE" w:rsidRPr="00BC4D0F" w:rsidRDefault="00E163EE" w:rsidP="00E163EE">
      <w:pPr>
        <w:shd w:val="clear" w:color="auto" w:fill="FFFFFF"/>
        <w:spacing w:after="150" w:line="240" w:lineRule="auto"/>
        <w:rPr>
          <w:rFonts w:ascii="Times New Roman" w:eastAsia="Times New Roman" w:hAnsi="Times New Roman" w:cs="Times New Roman"/>
          <w:color w:val="333333"/>
          <w:sz w:val="24"/>
          <w:szCs w:val="24"/>
          <w:lang w:eastAsia="bg-BG"/>
        </w:rPr>
      </w:pPr>
      <w:r w:rsidRPr="00BC4D0F">
        <w:rPr>
          <w:rFonts w:ascii="Times New Roman" w:eastAsia="Times New Roman" w:hAnsi="Times New Roman" w:cs="Times New Roman"/>
          <w:color w:val="333333"/>
          <w:sz w:val="24"/>
          <w:szCs w:val="24"/>
          <w:lang w:eastAsia="bg-BG"/>
        </w:rPr>
        <w:t xml:space="preserve">Секретар: </w:t>
      </w:r>
    </w:p>
    <w:p w:rsidR="00E163EE" w:rsidRPr="00BC4D0F" w:rsidRDefault="00E163EE" w:rsidP="00E163EE">
      <w:pPr>
        <w:shd w:val="clear" w:color="auto" w:fill="FFFFFF"/>
        <w:spacing w:after="150" w:line="240" w:lineRule="auto"/>
        <w:rPr>
          <w:rFonts w:ascii="Times New Roman" w:eastAsia="Times New Roman" w:hAnsi="Times New Roman" w:cs="Times New Roman"/>
          <w:color w:val="333333"/>
          <w:sz w:val="24"/>
          <w:szCs w:val="24"/>
          <w:lang w:eastAsia="bg-BG"/>
        </w:rPr>
      </w:pPr>
      <w:r w:rsidRPr="00BC4D0F">
        <w:rPr>
          <w:rFonts w:ascii="Times New Roman" w:eastAsia="Times New Roman" w:hAnsi="Times New Roman" w:cs="Times New Roman"/>
          <w:color w:val="333333"/>
          <w:sz w:val="24"/>
          <w:szCs w:val="24"/>
          <w:lang w:eastAsia="bg-BG"/>
        </w:rPr>
        <w:t>Бистра Цветкова Георгиева</w:t>
      </w:r>
    </w:p>
    <w:p w:rsidR="00A503B1" w:rsidRPr="00BC4D0F" w:rsidRDefault="00BD4A7A" w:rsidP="00E163EE">
      <w:pPr>
        <w:shd w:val="clear" w:color="auto" w:fill="FFFFFF"/>
        <w:spacing w:after="150" w:line="240" w:lineRule="auto"/>
        <w:rPr>
          <w:rFonts w:ascii="Times New Roman" w:hAnsi="Times New Roman" w:cs="Times New Roman"/>
          <w:sz w:val="24"/>
          <w:szCs w:val="24"/>
        </w:rPr>
      </w:pPr>
      <w:r w:rsidRPr="00BC4D0F">
        <w:rPr>
          <w:rFonts w:ascii="Times New Roman" w:eastAsia="Times New Roman" w:hAnsi="Times New Roman" w:cs="Times New Roman"/>
          <w:color w:val="333333"/>
          <w:sz w:val="24"/>
          <w:szCs w:val="24"/>
          <w:lang w:eastAsia="bg-BG"/>
        </w:rPr>
        <w:t>Публикувано на 16</w:t>
      </w:r>
      <w:r w:rsidR="00E163EE" w:rsidRPr="00BC4D0F">
        <w:rPr>
          <w:rFonts w:ascii="Times New Roman" w:eastAsia="Times New Roman" w:hAnsi="Times New Roman" w:cs="Times New Roman"/>
          <w:color w:val="333333"/>
          <w:sz w:val="24"/>
          <w:szCs w:val="24"/>
          <w:lang w:eastAsia="bg-BG"/>
        </w:rPr>
        <w:t>.10.2023 в ….. часа</w:t>
      </w:r>
    </w:p>
    <w:sectPr w:rsidR="00A503B1" w:rsidRPr="00BC4D0F" w:rsidSect="007E438F">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EE"/>
    <w:rsid w:val="002B0F7B"/>
    <w:rsid w:val="007E4267"/>
    <w:rsid w:val="00A503B1"/>
    <w:rsid w:val="00A5220D"/>
    <w:rsid w:val="00A61A6F"/>
    <w:rsid w:val="00AB0E94"/>
    <w:rsid w:val="00BC4D0F"/>
    <w:rsid w:val="00BD4A7A"/>
    <w:rsid w:val="00C44AE8"/>
    <w:rsid w:val="00CD3D79"/>
    <w:rsid w:val="00E163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EDBD"/>
  <w15:chartTrackingRefBased/>
  <w15:docId w15:val="{68D9CBFE-9EAE-4376-B546-177CBF54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3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63E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Balloon Text"/>
    <w:basedOn w:val="a"/>
    <w:link w:val="a5"/>
    <w:uiPriority w:val="99"/>
    <w:semiHidden/>
    <w:unhideWhenUsed/>
    <w:rsid w:val="002B0F7B"/>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2B0F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947555">
      <w:bodyDiv w:val="1"/>
      <w:marLeft w:val="0"/>
      <w:marRight w:val="0"/>
      <w:marTop w:val="0"/>
      <w:marBottom w:val="0"/>
      <w:divBdr>
        <w:top w:val="none" w:sz="0" w:space="0" w:color="auto"/>
        <w:left w:val="none" w:sz="0" w:space="0" w:color="auto"/>
        <w:bottom w:val="none" w:sz="0" w:space="0" w:color="auto"/>
        <w:right w:val="none" w:sz="0" w:space="0" w:color="auto"/>
      </w:divBdr>
    </w:div>
    <w:div w:id="16119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1075</Words>
  <Characters>6128</Characters>
  <Application>Microsoft Office Word</Application>
  <DocSecurity>0</DocSecurity>
  <Lines>51</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PC-040404</dc:creator>
  <cp:keywords/>
  <dc:description/>
  <cp:lastModifiedBy>PC-040404</cp:lastModifiedBy>
  <cp:revision>9</cp:revision>
  <cp:lastPrinted>2023-10-16T14:50:00Z</cp:lastPrinted>
  <dcterms:created xsi:type="dcterms:W3CDTF">2023-10-15T11:58:00Z</dcterms:created>
  <dcterms:modified xsi:type="dcterms:W3CDTF">2023-10-16T14:51:00Z</dcterms:modified>
</cp:coreProperties>
</file>