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81" w:rsidRPr="00AA5209" w:rsidRDefault="000B7681" w:rsidP="000B7681">
      <w:pPr>
        <w:pStyle w:val="Default"/>
        <w:jc w:val="center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0B7681" w:rsidRPr="00AA5209" w:rsidRDefault="000B7681" w:rsidP="000B7681">
      <w:pPr>
        <w:pStyle w:val="Default"/>
        <w:jc w:val="center"/>
        <w:rPr>
          <w:b/>
          <w:bCs/>
        </w:rPr>
      </w:pPr>
    </w:p>
    <w:p w:rsidR="000B7681" w:rsidRPr="00AA5209" w:rsidRDefault="000B7681" w:rsidP="000B7681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 w:rsidR="000B3B6F">
        <w:rPr>
          <w:b/>
          <w:bCs/>
        </w:rPr>
        <w:t>30</w:t>
      </w:r>
    </w:p>
    <w:p w:rsidR="000B7681" w:rsidRPr="00AA5209" w:rsidRDefault="000B7681" w:rsidP="000B7681">
      <w:pPr>
        <w:pStyle w:val="Default"/>
        <w:ind w:left="2832" w:firstLine="708"/>
        <w:rPr>
          <w:b/>
          <w:bCs/>
        </w:rPr>
      </w:pPr>
    </w:p>
    <w:p w:rsidR="000B7681" w:rsidRPr="007F66B3" w:rsidRDefault="000B7681" w:rsidP="000B7681">
      <w:pPr>
        <w:pStyle w:val="Default"/>
        <w:jc w:val="both"/>
      </w:pPr>
      <w:r w:rsidRPr="007F66B3">
        <w:t xml:space="preserve">На </w:t>
      </w:r>
      <w:r w:rsidR="00217680">
        <w:t>2</w:t>
      </w:r>
      <w:r w:rsidR="000B3B6F">
        <w:t>2</w:t>
      </w:r>
      <w:r w:rsidRPr="007F66B3">
        <w:t xml:space="preserve">. </w:t>
      </w:r>
      <w:r>
        <w:t>Октомври,</w:t>
      </w:r>
      <w:r w:rsidRPr="007F66B3">
        <w:t xml:space="preserve"> 2019 г.</w:t>
      </w:r>
      <w:r w:rsidR="000B3B6F">
        <w:t>, от 13:</w:t>
      </w:r>
      <w:r w:rsidR="002878C6">
        <w:t>0</w:t>
      </w:r>
      <w:r w:rsidR="000B3B6F">
        <w:t xml:space="preserve">0 ч. </w:t>
      </w:r>
      <w:r w:rsidRPr="007F66B3">
        <w:t xml:space="preserve"> се проведе заседание на Общинска избирателна  комисия – Георги Дамяново, при следния </w:t>
      </w:r>
    </w:p>
    <w:p w:rsidR="000B7681" w:rsidRPr="007F66B3" w:rsidRDefault="000B7681" w:rsidP="000B7681">
      <w:pPr>
        <w:pStyle w:val="Default"/>
        <w:jc w:val="both"/>
      </w:pPr>
    </w:p>
    <w:p w:rsidR="000B7681" w:rsidRDefault="000B7681" w:rsidP="000B7681">
      <w:pPr>
        <w:pStyle w:val="Default"/>
        <w:jc w:val="both"/>
      </w:pPr>
      <w:r w:rsidRPr="007F66B3">
        <w:t xml:space="preserve">Д н е в е н  р е д: </w:t>
      </w: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455"/>
        <w:gridCol w:w="1984"/>
      </w:tblGrid>
      <w:tr w:rsidR="002878C6" w:rsidRPr="002878C6" w:rsidTr="007A4D2F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6" w:rsidRPr="002878C6" w:rsidRDefault="002878C6" w:rsidP="002878C6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6" w:rsidRPr="002878C6" w:rsidRDefault="002878C6" w:rsidP="002878C6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6" w:rsidRPr="002878C6" w:rsidRDefault="002878C6" w:rsidP="002878C6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78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2878C6" w:rsidRPr="002878C6" w:rsidTr="007A4D2F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6" w:rsidRPr="002878C6" w:rsidRDefault="002878C6" w:rsidP="002878C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6" w:rsidRPr="002878C6" w:rsidRDefault="002878C6" w:rsidP="0028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95-МИ, относно: </w:t>
            </w:r>
            <w:r w:rsidRPr="00287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</w:t>
            </w:r>
            <w:r w:rsidRPr="00287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2878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bg-BG"/>
              </w:rPr>
              <w:t xml:space="preserve"> </w:t>
            </w:r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Съхраняване на бюлетините за произвеждане на избори за общински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кметове на 27.10.2019 г. до деня предхождащ изборния ден до предаването им на СИК в община Георги Дамяново.    </w:t>
            </w:r>
            <w:r w:rsidRPr="00287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</w:t>
            </w:r>
            <w:r w:rsidRPr="00287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6" w:rsidRPr="002878C6" w:rsidRDefault="002878C6" w:rsidP="002878C6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2878C6" w:rsidRPr="002878C6" w:rsidTr="007A4D2F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C6" w:rsidRPr="002878C6" w:rsidRDefault="002878C6" w:rsidP="002878C6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8C6" w:rsidRPr="002878C6" w:rsidRDefault="002878C6" w:rsidP="002878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</w:pPr>
            <w:r w:rsidRPr="002878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Проект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за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решение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№ 96-МИ,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относно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: </w:t>
            </w:r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878C6"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bg-BG"/>
              </w:rPr>
              <w:t xml:space="preserve">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Упълномощаване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двама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членове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ОИК </w:t>
            </w:r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</w:rPr>
              <w:t>Георги Дамяново</w:t>
            </w:r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получаване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изборните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книжа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материалите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от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Областна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Монтана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в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изборите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общински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съветници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за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кметове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27 </w:t>
            </w:r>
            <w:proofErr w:type="spellStart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октомври</w:t>
            </w:r>
            <w:proofErr w:type="spellEnd"/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2019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8C6" w:rsidRPr="002878C6" w:rsidRDefault="002878C6" w:rsidP="002878C6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8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2878C6" w:rsidRPr="002878C6" w:rsidRDefault="002878C6" w:rsidP="002878C6">
      <w:pPr>
        <w:shd w:val="clear" w:color="auto" w:fill="FFFFFF"/>
        <w:spacing w:after="187" w:line="374" w:lineRule="atLeast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B7681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</w:pPr>
      <w:r w:rsidRPr="005C0512">
        <w:rPr>
          <w:u w:val="single"/>
        </w:rPr>
        <w:t>ПРИСЪСТВАХА:</w:t>
      </w:r>
      <w:r w:rsidRPr="005C0512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t>Вилма</w:t>
      </w:r>
      <w:proofErr w:type="spellEnd"/>
      <w:r w:rsidRPr="005C0512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t xml:space="preserve">  </w:t>
      </w:r>
      <w:r w:rsidRPr="005C0512">
        <w:rPr>
          <w:color w:val="auto"/>
        </w:rPr>
        <w:t>ОТСЪСТВАХА: няма отсъстващи</w:t>
      </w:r>
    </w:p>
    <w:p w:rsidR="000B7681" w:rsidRPr="005C0512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Заседанието бе открито в 1</w:t>
      </w:r>
      <w:r w:rsidR="002878C6" w:rsidRPr="005C0512">
        <w:rPr>
          <w:color w:val="auto"/>
        </w:rPr>
        <w:t>3</w:t>
      </w:r>
      <w:r w:rsidRPr="005C0512">
        <w:rPr>
          <w:color w:val="auto"/>
        </w:rPr>
        <w:t xml:space="preserve">:00 ч. и председателствано от госпожа Надя Александрова – председател на ОИК – Георги Дамяново. 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ПРЕДСЕДАТЕЛЯ НАДЯ АЛЕКСАНДРОВА: Добър ден колеги. Откривам заседанието на ОИК – Георги Дамяново.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По дневния ред има ли други желаещи да се включат? 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Няма </w:t>
      </w:r>
      <w:proofErr w:type="spellStart"/>
      <w:r w:rsidRPr="005C0512">
        <w:rPr>
          <w:color w:val="auto"/>
        </w:rPr>
        <w:t>желаеши</w:t>
      </w:r>
      <w:proofErr w:type="spellEnd"/>
      <w:r w:rsidRPr="005C0512">
        <w:rPr>
          <w:color w:val="auto"/>
        </w:rPr>
        <w:t>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>Колеги, процедура по гласуване на дневния ред.</w:t>
      </w:r>
    </w:p>
    <w:p w:rsidR="000B7681" w:rsidRPr="005C0512" w:rsidRDefault="000B7681" w:rsidP="000B7681">
      <w:pPr>
        <w:pStyle w:val="Default"/>
        <w:jc w:val="both"/>
        <w:rPr>
          <w:color w:val="auto"/>
        </w:rPr>
      </w:pPr>
    </w:p>
    <w:p w:rsidR="000B7681" w:rsidRPr="005C0512" w:rsidRDefault="000B7681" w:rsidP="000B7681">
      <w:pPr>
        <w:pStyle w:val="Default"/>
        <w:jc w:val="both"/>
      </w:pPr>
      <w:r w:rsidRPr="005C0512">
        <w:rPr>
          <w:color w:val="auto"/>
        </w:rPr>
        <w:t xml:space="preserve">Гласували </w:t>
      </w:r>
      <w:r w:rsidRPr="005C0512">
        <w:rPr>
          <w:b/>
          <w:bCs/>
          <w:color w:val="auto"/>
        </w:rPr>
        <w:t xml:space="preserve">11 </w:t>
      </w:r>
      <w:r w:rsidRPr="005C0512">
        <w:rPr>
          <w:color w:val="auto"/>
        </w:rPr>
        <w:t xml:space="preserve">членове на ОИК: </w:t>
      </w:r>
      <w:r w:rsidRPr="005C0512">
        <w:rPr>
          <w:b/>
          <w:bCs/>
          <w:color w:val="auto"/>
        </w:rPr>
        <w:t>за – 11 /</w:t>
      </w:r>
      <w:r w:rsidRPr="005C0512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t>Вилма</w:t>
      </w:r>
      <w:proofErr w:type="spellEnd"/>
      <w:r w:rsidRPr="005C0512"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b/>
          <w:bCs/>
          <w:color w:val="auto"/>
        </w:rPr>
        <w:t>против – няма</w:t>
      </w:r>
      <w:r w:rsidRPr="005C0512">
        <w:rPr>
          <w:color w:val="auto"/>
        </w:rPr>
        <w:t xml:space="preserve">. </w:t>
      </w:r>
    </w:p>
    <w:p w:rsidR="000B7681" w:rsidRPr="005C0512" w:rsidRDefault="000B7681" w:rsidP="000B7681">
      <w:pPr>
        <w:pStyle w:val="Default"/>
        <w:jc w:val="both"/>
        <w:rPr>
          <w:color w:val="auto"/>
          <w:lang w:val="en-US"/>
        </w:rPr>
      </w:pPr>
    </w:p>
    <w:p w:rsidR="000B7681" w:rsidRPr="005C0512" w:rsidRDefault="000B7681" w:rsidP="000B7681">
      <w:pPr>
        <w:pStyle w:val="Default"/>
        <w:jc w:val="both"/>
        <w:rPr>
          <w:color w:val="auto"/>
        </w:rPr>
      </w:pPr>
      <w:r w:rsidRPr="005C0512">
        <w:rPr>
          <w:color w:val="auto"/>
        </w:rPr>
        <w:t xml:space="preserve">Колеги, по дневния ред. </w:t>
      </w:r>
    </w:p>
    <w:p w:rsidR="006D032D" w:rsidRPr="005C0512" w:rsidRDefault="006D032D" w:rsidP="000B7681">
      <w:pPr>
        <w:pStyle w:val="Default"/>
        <w:jc w:val="both"/>
        <w:rPr>
          <w:color w:val="auto"/>
        </w:rPr>
      </w:pPr>
    </w:p>
    <w:p w:rsidR="002878C6" w:rsidRPr="005C0512" w:rsidRDefault="000B7681" w:rsidP="002878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5C0512">
        <w:rPr>
          <w:rFonts w:ascii="Times New Roman" w:hAnsi="Times New Roman" w:cs="Times New Roman"/>
          <w:sz w:val="24"/>
          <w:szCs w:val="24"/>
        </w:rPr>
        <w:t>–</w:t>
      </w: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="002878C6" w:rsidRPr="002878C6">
        <w:rPr>
          <w:rFonts w:ascii="Times New Roman" w:eastAsia="Times New Roman" w:hAnsi="Times New Roman" w:cs="Times New Roman"/>
          <w:sz w:val="24"/>
          <w:szCs w:val="24"/>
        </w:rPr>
        <w:t xml:space="preserve">Съхраняване на бюлетините за произвеждане на избори за общински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27.10.2019 г. до деня предхождащ изборния ден до предаването им на СИК в община Георги Дамяново.    </w:t>
      </w:r>
      <w:r w:rsidR="002878C6"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878C6" w:rsidRPr="002878C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2878C6"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0B7681" w:rsidRPr="005C0512" w:rsidRDefault="000B7681" w:rsidP="002878C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</w:t>
      </w:r>
      <w:r w:rsidRPr="005C0512">
        <w:rPr>
          <w:rFonts w:ascii="Times New Roman" w:hAnsi="Times New Roman" w:cs="Times New Roman"/>
          <w:sz w:val="24"/>
          <w:szCs w:val="24"/>
        </w:rPr>
        <w:lastRenderedPageBreak/>
        <w:t xml:space="preserve">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681" w:rsidRPr="005C0512" w:rsidRDefault="000B7681" w:rsidP="000B7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4E428B" w:rsidRPr="005C0512">
        <w:rPr>
          <w:rFonts w:ascii="Times New Roman" w:hAnsi="Times New Roman" w:cs="Times New Roman"/>
          <w:sz w:val="24"/>
          <w:szCs w:val="24"/>
        </w:rPr>
        <w:t>9</w:t>
      </w:r>
      <w:r w:rsidR="002878C6" w:rsidRPr="005C0512">
        <w:rPr>
          <w:rFonts w:ascii="Times New Roman" w:hAnsi="Times New Roman" w:cs="Times New Roman"/>
          <w:sz w:val="24"/>
          <w:szCs w:val="24"/>
        </w:rPr>
        <w:t>5</w:t>
      </w:r>
      <w:r w:rsidRPr="005C0512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D032D" w:rsidRPr="005C0512">
        <w:rPr>
          <w:rFonts w:ascii="Times New Roman" w:hAnsi="Times New Roman" w:cs="Times New Roman"/>
          <w:sz w:val="24"/>
          <w:szCs w:val="24"/>
        </w:rPr>
        <w:t>2</w:t>
      </w:r>
      <w:r w:rsidR="002878C6" w:rsidRPr="005C0512">
        <w:rPr>
          <w:rFonts w:ascii="Times New Roman" w:hAnsi="Times New Roman" w:cs="Times New Roman"/>
          <w:sz w:val="24"/>
          <w:szCs w:val="24"/>
        </w:rPr>
        <w:t>2</w:t>
      </w:r>
      <w:r w:rsidRPr="005C0512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2878C6" w:rsidRPr="005C0512" w:rsidRDefault="000B7681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5C05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2878C6" w:rsidRPr="002878C6">
        <w:rPr>
          <w:rFonts w:ascii="Times New Roman" w:eastAsia="Times New Roman" w:hAnsi="Times New Roman" w:cs="Times New Roman"/>
          <w:sz w:val="24"/>
          <w:szCs w:val="24"/>
        </w:rPr>
        <w:t xml:space="preserve">Съхраняване на бюлетините за произвеждане на избори за общински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27.10.2019 г. до деня предхождащ изборния ден до предаването им на СИК в община Георги Дамяново.    </w:t>
      </w:r>
      <w:r w:rsidR="002878C6"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2878C6" w:rsidRPr="002878C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r w:rsidR="002878C6"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2878C6" w:rsidRPr="005C0512" w:rsidRDefault="002878C6" w:rsidP="006D032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2878C6" w:rsidRPr="005C0512" w:rsidRDefault="002878C6" w:rsidP="00287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512">
        <w:rPr>
          <w:rFonts w:ascii="Times New Roman" w:eastAsia="Times New Roman" w:hAnsi="Times New Roman" w:cs="Times New Roman"/>
          <w:sz w:val="24"/>
          <w:szCs w:val="24"/>
        </w:rPr>
        <w:t>На основание чл.87 ал.1, т.9 от ИК, Решение № 606-МИ от 14.08.2019 г. на ЦИК, Общинската избирателна комисия</w:t>
      </w:r>
    </w:p>
    <w:p w:rsidR="002878C6" w:rsidRPr="005C0512" w:rsidRDefault="002878C6" w:rsidP="00287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51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C0512">
        <w:rPr>
          <w:rFonts w:ascii="Times New Roman" w:eastAsia="Times New Roman" w:hAnsi="Times New Roman" w:cs="Times New Roman"/>
          <w:b/>
          <w:bCs/>
          <w:sz w:val="24"/>
          <w:szCs w:val="24"/>
        </w:rPr>
        <w:t>                                                            Р Е Ш И:</w:t>
      </w:r>
    </w:p>
    <w:p w:rsidR="002878C6" w:rsidRPr="005C0512" w:rsidRDefault="002878C6" w:rsidP="00287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512">
        <w:rPr>
          <w:rFonts w:ascii="Times New Roman" w:eastAsia="Times New Roman" w:hAnsi="Times New Roman" w:cs="Times New Roman"/>
          <w:sz w:val="24"/>
          <w:szCs w:val="24"/>
        </w:rPr>
        <w:t xml:space="preserve">Бюлетините за произвеждане на Местни избори за общински </w:t>
      </w:r>
      <w:proofErr w:type="spellStart"/>
      <w:r w:rsidRPr="005C051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C0512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27.10.2019 г. да се съхраняват  в стая № 202   на II-ри етаж  в сградата на общинска администрация Георги Дамяново на „Единадесета” № 2</w:t>
      </w:r>
    </w:p>
    <w:p w:rsidR="002878C6" w:rsidRPr="005C0512" w:rsidRDefault="000B7681" w:rsidP="000B768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5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втора:</w:t>
      </w: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Упълномощаване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двама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ОИК </w:t>
      </w:r>
      <w:r w:rsidR="002878C6" w:rsidRPr="002878C6"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получаване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изборните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материалите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Областна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Монтана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 г.</w:t>
      </w:r>
    </w:p>
    <w:p w:rsidR="000B7681" w:rsidRPr="005C0512" w:rsidRDefault="000B7681" w:rsidP="000B7681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 xml:space="preserve">11 </w:t>
      </w:r>
      <w:r w:rsidRPr="005C0512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5C0512">
        <w:rPr>
          <w:rFonts w:ascii="Times New Roman" w:hAnsi="Times New Roman" w:cs="Times New Roman"/>
          <w:b/>
          <w:bCs/>
          <w:sz w:val="24"/>
          <w:szCs w:val="24"/>
        </w:rPr>
        <w:t>за – 11 /</w:t>
      </w:r>
      <w:r w:rsidRPr="005C0512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</w:t>
      </w:r>
      <w:proofErr w:type="spellStart"/>
      <w:r w:rsidRPr="005C0512">
        <w:rPr>
          <w:rFonts w:ascii="Times New Roman" w:hAnsi="Times New Roman" w:cs="Times New Roman"/>
          <w:sz w:val="24"/>
          <w:szCs w:val="24"/>
        </w:rPr>
        <w:t>Вилма</w:t>
      </w:r>
      <w:proofErr w:type="spellEnd"/>
      <w:r w:rsidRPr="005C0512">
        <w:rPr>
          <w:rFonts w:ascii="Times New Roman" w:hAnsi="Times New Roman" w:cs="Times New Roman"/>
          <w:sz w:val="24"/>
          <w:szCs w:val="24"/>
        </w:rPr>
        <w:t xml:space="preserve"> Петрова Димитрова, Валери Борисов Павлов, Дора Ангелова Михайлова, Таня Александрова Петрова, Ани Иванова Рангелова</w:t>
      </w:r>
    </w:p>
    <w:p w:rsidR="000B7681" w:rsidRPr="005C0512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C0512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5C05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7681" w:rsidRPr="005C0512" w:rsidRDefault="000B7681" w:rsidP="000B768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 w:rsidR="00B501BE" w:rsidRPr="005C0512">
        <w:rPr>
          <w:rFonts w:ascii="Times New Roman" w:hAnsi="Times New Roman" w:cs="Times New Roman"/>
          <w:sz w:val="24"/>
          <w:szCs w:val="24"/>
        </w:rPr>
        <w:t>9</w:t>
      </w:r>
      <w:r w:rsidR="002878C6" w:rsidRPr="005C0512">
        <w:rPr>
          <w:rFonts w:ascii="Times New Roman" w:hAnsi="Times New Roman" w:cs="Times New Roman"/>
          <w:sz w:val="24"/>
          <w:szCs w:val="24"/>
        </w:rPr>
        <w:t>6</w:t>
      </w:r>
      <w:r w:rsidRPr="005C0512">
        <w:rPr>
          <w:rFonts w:ascii="Times New Roman" w:hAnsi="Times New Roman" w:cs="Times New Roman"/>
          <w:sz w:val="24"/>
          <w:szCs w:val="24"/>
        </w:rPr>
        <w:t xml:space="preserve">-МИ от </w:t>
      </w:r>
      <w:r w:rsidR="006D032D" w:rsidRPr="005C0512">
        <w:rPr>
          <w:rFonts w:ascii="Times New Roman" w:hAnsi="Times New Roman" w:cs="Times New Roman"/>
          <w:sz w:val="24"/>
          <w:szCs w:val="24"/>
        </w:rPr>
        <w:t>2</w:t>
      </w:r>
      <w:r w:rsidR="002878C6" w:rsidRPr="005C0512">
        <w:rPr>
          <w:rFonts w:ascii="Times New Roman" w:hAnsi="Times New Roman" w:cs="Times New Roman"/>
          <w:sz w:val="24"/>
          <w:szCs w:val="24"/>
        </w:rPr>
        <w:t>2</w:t>
      </w:r>
      <w:r w:rsidRPr="005C0512">
        <w:rPr>
          <w:rFonts w:ascii="Times New Roman" w:hAnsi="Times New Roman" w:cs="Times New Roman"/>
          <w:sz w:val="24"/>
          <w:szCs w:val="24"/>
        </w:rPr>
        <w:t xml:space="preserve">.10.2019 г. </w:t>
      </w:r>
    </w:p>
    <w:p w:rsidR="002878C6" w:rsidRPr="005C0512" w:rsidRDefault="000B7681" w:rsidP="002878C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5C05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5C0512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Упълномощаване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двама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членове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ОИК </w:t>
      </w:r>
      <w:r w:rsidR="002878C6" w:rsidRPr="002878C6"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получаване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изборните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материалите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Областна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Монтана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в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2878C6"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 г.</w:t>
      </w:r>
    </w:p>
    <w:p w:rsidR="002878C6" w:rsidRPr="002878C6" w:rsidRDefault="002878C6" w:rsidP="00287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Във</w:t>
      </w:r>
      <w:proofErr w:type="spellEnd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връзка</w:t>
      </w:r>
      <w:proofErr w:type="spellEnd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писмо</w:t>
      </w:r>
      <w:proofErr w:type="spellEnd"/>
      <w:proofErr w:type="gramStart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  №</w:t>
      </w:r>
      <w:proofErr w:type="gramEnd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04-10-122/18.10.2019 г. </w:t>
      </w:r>
      <w:proofErr w:type="spellStart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областния</w:t>
      </w:r>
      <w:proofErr w:type="spellEnd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управител</w:t>
      </w:r>
      <w:proofErr w:type="spellEnd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Област</w:t>
      </w:r>
      <w:proofErr w:type="spellEnd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Монтана</w:t>
      </w:r>
      <w:proofErr w:type="spellEnd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  чл.87, ал.1, т.1 </w:t>
      </w:r>
      <w:proofErr w:type="spellStart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кодекс</w:t>
      </w:r>
      <w:proofErr w:type="spellEnd"/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ОИК </w:t>
      </w:r>
      <w:r w:rsidRPr="002878C6">
        <w:rPr>
          <w:rFonts w:ascii="Times New Roman" w:eastAsia="Times New Roman" w:hAnsi="Times New Roman" w:cs="Times New Roman"/>
          <w:sz w:val="24"/>
          <w:szCs w:val="24"/>
        </w:rPr>
        <w:t xml:space="preserve"> Георги Дамяново</w:t>
      </w:r>
    </w:p>
    <w:p w:rsidR="002878C6" w:rsidRPr="002878C6" w:rsidRDefault="002878C6" w:rsidP="00287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878C6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</w:p>
    <w:p w:rsidR="002878C6" w:rsidRPr="002878C6" w:rsidRDefault="002878C6" w:rsidP="002878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878C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РЕШИ:</w:t>
      </w:r>
    </w:p>
    <w:p w:rsidR="002878C6" w:rsidRPr="002878C6" w:rsidRDefault="002878C6" w:rsidP="002878C6">
      <w:pPr>
        <w:shd w:val="clear" w:color="auto" w:fill="FFFFFF"/>
        <w:spacing w:after="187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878C6">
        <w:rPr>
          <w:rFonts w:ascii="Times New Roman" w:hAnsi="Times New Roman" w:cs="Times New Roman"/>
          <w:sz w:val="24"/>
          <w:szCs w:val="24"/>
          <w:lang w:val="en-US"/>
        </w:rPr>
        <w:t>1.</w:t>
      </w:r>
      <w:r w:rsidRPr="002878C6">
        <w:rPr>
          <w:rFonts w:ascii="Times New Roman" w:hAnsi="Times New Roman" w:cs="Times New Roman"/>
          <w:b/>
          <w:sz w:val="24"/>
          <w:szCs w:val="24"/>
          <w:lang w:val="en-US"/>
        </w:rPr>
        <w:t>У</w:t>
      </w:r>
      <w:r w:rsidRPr="002878C6">
        <w:rPr>
          <w:rFonts w:ascii="Times New Roman" w:hAnsi="Times New Roman" w:cs="Times New Roman"/>
          <w:b/>
          <w:sz w:val="24"/>
          <w:szCs w:val="24"/>
        </w:rPr>
        <w:t>ПЪЛНОМОЩАВА</w:t>
      </w:r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 </w:t>
      </w:r>
      <w:proofErr w:type="spellStart"/>
      <w:proofErr w:type="gramStart"/>
      <w:r w:rsidRPr="002878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Бисер</w:t>
      </w:r>
      <w:proofErr w:type="spellEnd"/>
      <w:r w:rsidRPr="002878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 </w:t>
      </w:r>
      <w:proofErr w:type="spellStart"/>
      <w:r w:rsidRPr="002878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Петров</w:t>
      </w:r>
      <w:proofErr w:type="spellEnd"/>
      <w:proofErr w:type="gramEnd"/>
      <w:r w:rsidRPr="002878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>Георгиев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с ЕГН</w:t>
      </w:r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A4B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xxxxxxxxxx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тел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r w:rsidRPr="002878C6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/>
        </w:rPr>
        <w:t> </w:t>
      </w:r>
      <w:proofErr w:type="spellStart"/>
      <w:proofErr w:type="gramStart"/>
      <w:r w:rsidR="005A4B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xxxxxxxxxx</w:t>
      </w:r>
      <w:proofErr w:type="spellEnd"/>
      <w:proofErr w:type="gram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;</w:t>
      </w:r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</w:t>
      </w:r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- </w:t>
      </w:r>
      <w:proofErr w:type="spellStart"/>
      <w:r w:rsidRPr="00287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Валери</w:t>
      </w:r>
      <w:proofErr w:type="spellEnd"/>
      <w:r w:rsidRPr="00287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Еленков</w:t>
      </w:r>
      <w:proofErr w:type="spellEnd"/>
      <w:r w:rsidRPr="00287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/>
        </w:rPr>
        <w:t>Георгиев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 с ЕГН </w:t>
      </w:r>
      <w:proofErr w:type="spellStart"/>
      <w:r w:rsidR="005A4B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xxxxxxxxxx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тел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5A4BD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xxxxxxxxxx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на 24.10.2019 г. </w:t>
      </w:r>
      <w:r w:rsidRPr="00287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получат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заедно</w:t>
      </w:r>
      <w:proofErr w:type="spellEnd"/>
      <w:r w:rsidRPr="002878C6">
        <w:rPr>
          <w:rFonts w:ascii="Times New Roman" w:hAnsi="Times New Roman" w:cs="Times New Roman"/>
          <w:sz w:val="24"/>
          <w:szCs w:val="24"/>
        </w:rPr>
        <w:t xml:space="preserve"> и поотделно</w:t>
      </w:r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упълномощен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представител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общинска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администрация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78C6">
        <w:rPr>
          <w:rFonts w:ascii="Times New Roman" w:hAnsi="Times New Roman" w:cs="Times New Roman"/>
          <w:sz w:val="24"/>
          <w:szCs w:val="24"/>
        </w:rPr>
        <w:t xml:space="preserve"> Георги Дамяново</w:t>
      </w:r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изборните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Pr="002878C6">
        <w:rPr>
          <w:rFonts w:ascii="Times New Roman" w:hAnsi="Times New Roman" w:cs="Times New Roman"/>
          <w:sz w:val="24"/>
          <w:szCs w:val="24"/>
        </w:rPr>
        <w:t xml:space="preserve"> и материали от Областна администрация Монтана до Общинска администрация Георги Дамяново</w:t>
      </w:r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изборните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райони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878C6">
        <w:rPr>
          <w:rFonts w:ascii="Times New Roman" w:hAnsi="Times New Roman" w:cs="Times New Roman"/>
          <w:sz w:val="24"/>
          <w:szCs w:val="24"/>
        </w:rPr>
        <w:t>Георги Дамяново</w:t>
      </w:r>
      <w:r w:rsidRPr="002878C6">
        <w:rPr>
          <w:rFonts w:ascii="Times New Roman" w:hAnsi="Times New Roman" w:cs="Times New Roman"/>
          <w:sz w:val="24"/>
          <w:szCs w:val="24"/>
          <w:lang w:val="en-US"/>
        </w:rPr>
        <w:t>, 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гласуване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2019г.;</w:t>
      </w:r>
      <w:r w:rsidRPr="002878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подпишат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приемателно-предавателен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протокол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получените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изборни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книжа</w:t>
      </w:r>
      <w:proofErr w:type="spellEnd"/>
      <w:r w:rsidRPr="002878C6">
        <w:rPr>
          <w:rFonts w:ascii="Times New Roman" w:hAnsi="Times New Roman" w:cs="Times New Roman"/>
          <w:sz w:val="24"/>
          <w:szCs w:val="24"/>
        </w:rPr>
        <w:t xml:space="preserve"> и </w:t>
      </w:r>
      <w:r w:rsidRPr="002878C6">
        <w:rPr>
          <w:rFonts w:ascii="Times New Roman" w:hAnsi="Times New Roman" w:cs="Times New Roman"/>
          <w:sz w:val="24"/>
          <w:szCs w:val="24"/>
        </w:rPr>
        <w:lastRenderedPageBreak/>
        <w:t>материали</w:t>
      </w:r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запечатват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хартиени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ленти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подпечатани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печата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ОИК </w:t>
      </w:r>
      <w:r w:rsidRPr="002878C6">
        <w:rPr>
          <w:rFonts w:ascii="Times New Roman" w:hAnsi="Times New Roman" w:cs="Times New Roman"/>
          <w:sz w:val="24"/>
          <w:szCs w:val="24"/>
        </w:rPr>
        <w:t>Георги Дамяново</w:t>
      </w:r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подписани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членовете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2878C6">
        <w:rPr>
          <w:rFonts w:ascii="Times New Roman" w:hAnsi="Times New Roman" w:cs="Times New Roman"/>
          <w:sz w:val="24"/>
          <w:szCs w:val="24"/>
          <w:lang w:val="en-US"/>
        </w:rPr>
        <w:t xml:space="preserve"> ОИК .</w:t>
      </w:r>
    </w:p>
    <w:p w:rsidR="002878C6" w:rsidRPr="002878C6" w:rsidRDefault="002878C6" w:rsidP="002878C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2.</w:t>
      </w:r>
      <w:r w:rsidRPr="002878C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/>
        </w:rPr>
        <w:t xml:space="preserve">ОПРЕДЕЛЯ </w:t>
      </w:r>
      <w:proofErr w:type="spellStart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резервни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членове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мястото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на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посочените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в т.1 </w:t>
      </w:r>
      <w:proofErr w:type="spellStart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лица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както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следва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 </w:t>
      </w:r>
    </w:p>
    <w:p w:rsidR="002878C6" w:rsidRPr="002878C6" w:rsidRDefault="002878C6" w:rsidP="002878C6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 </w:t>
      </w:r>
      <w:proofErr w:type="spellStart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Валери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Борисов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Павлов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с ЕГН </w:t>
      </w:r>
      <w:proofErr w:type="spellStart"/>
      <w:r w:rsidR="004A1E9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xxxxxxxxxx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тел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4A1E9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xxxxxxxxxx</w:t>
      </w:r>
      <w:proofErr w:type="spellEnd"/>
      <w:proofErr w:type="gramEnd"/>
    </w:p>
    <w:p w:rsidR="002878C6" w:rsidRPr="002878C6" w:rsidRDefault="002878C6" w:rsidP="002878C6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</w:pPr>
      <w:proofErr w:type="gramStart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- </w:t>
      </w:r>
      <w:proofErr w:type="spellStart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Дора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Ангелова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Михайлова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, с ЕГН </w:t>
      </w:r>
      <w:proofErr w:type="spellStart"/>
      <w:r w:rsidR="004A1E9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xxxxxxxxxx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тел</w:t>
      </w:r>
      <w:proofErr w:type="spell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.</w:t>
      </w:r>
      <w:proofErr w:type="gram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="004A1E9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en-US" w:eastAsia="bg-BG"/>
        </w:rPr>
        <w:t>xxxxxxxxxx</w:t>
      </w:r>
      <w:bookmarkStart w:id="0" w:name="_GoBack"/>
      <w:bookmarkEnd w:id="0"/>
      <w:proofErr w:type="spellEnd"/>
      <w:proofErr w:type="gramEnd"/>
      <w:r w:rsidRPr="002878C6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:</w:t>
      </w:r>
    </w:p>
    <w:p w:rsidR="000B7681" w:rsidRPr="005C0512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051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Точка разни:</w:t>
      </w: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Разглеждане на входящата кореспонденция. . </w:t>
      </w:r>
    </w:p>
    <w:p w:rsidR="000B7681" w:rsidRPr="005C0512" w:rsidRDefault="000B7681" w:rsidP="000B768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51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          Председател Надя Александрова: Колеги има ли предложения за обсъждане на други въпроси?  Нямате. </w:t>
      </w:r>
    </w:p>
    <w:p w:rsidR="000B7681" w:rsidRPr="005C0512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</w:pPr>
      <w:r w:rsidRPr="005C0512">
        <w:t xml:space="preserve">Колеги, закривам заседанието и насрочвам следващото заседание за </w:t>
      </w:r>
      <w:r w:rsidR="004E428B" w:rsidRPr="005C0512">
        <w:t>2</w:t>
      </w:r>
      <w:r w:rsidR="006D032D" w:rsidRPr="005C0512">
        <w:t>2</w:t>
      </w:r>
      <w:r w:rsidRPr="005C0512">
        <w:t>. октомври,  2019 г., в 1</w:t>
      </w:r>
      <w:r w:rsidR="004E428B" w:rsidRPr="005C0512">
        <w:t>7</w:t>
      </w:r>
      <w:r w:rsidRPr="005C0512">
        <w:t xml:space="preserve">:00 ч. </w:t>
      </w:r>
    </w:p>
    <w:p w:rsidR="000B7681" w:rsidRPr="005C0512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  <w:jc w:val="both"/>
      </w:pPr>
    </w:p>
    <w:p w:rsidR="000B7681" w:rsidRPr="005C0512" w:rsidRDefault="000B7681" w:rsidP="000B7681">
      <w:pPr>
        <w:pStyle w:val="Default"/>
      </w:pPr>
      <w:r w:rsidRPr="005C0512">
        <w:rPr>
          <w:b/>
        </w:rPr>
        <w:t>ПРЕДСЕДАТЕЛ</w:t>
      </w:r>
      <w:r w:rsidRPr="005C0512">
        <w:t xml:space="preserve">: ……………………….                         </w:t>
      </w:r>
      <w:r w:rsidRPr="005C0512">
        <w:rPr>
          <w:b/>
        </w:rPr>
        <w:t>СЕКРЕТАР</w:t>
      </w:r>
      <w:r w:rsidRPr="005C0512">
        <w:t>: ………………..</w:t>
      </w:r>
    </w:p>
    <w:p w:rsidR="000B7681" w:rsidRPr="005C0512" w:rsidRDefault="000B7681" w:rsidP="000B7681">
      <w:pPr>
        <w:pStyle w:val="Default"/>
      </w:pPr>
      <w:r w:rsidRPr="005C0512">
        <w:tab/>
        <w:t xml:space="preserve">                  /Надя Александрова/</w:t>
      </w:r>
      <w:r w:rsidRPr="005C0512">
        <w:tab/>
        <w:t xml:space="preserve">                                              /Гита Цветкова/ </w:t>
      </w:r>
    </w:p>
    <w:p w:rsidR="000B7681" w:rsidRPr="005C0512" w:rsidRDefault="000B7681" w:rsidP="000B7681">
      <w:pPr>
        <w:pStyle w:val="Default"/>
      </w:pPr>
      <w:r w:rsidRPr="005C0512">
        <w:tab/>
      </w:r>
      <w:r w:rsidRPr="005C0512">
        <w:tab/>
      </w:r>
      <w:r w:rsidRPr="005C0512">
        <w:tab/>
      </w:r>
    </w:p>
    <w:p w:rsidR="000B7681" w:rsidRPr="005C0512" w:rsidRDefault="000B7681" w:rsidP="000B7681">
      <w:pPr>
        <w:rPr>
          <w:rFonts w:ascii="Times New Roman" w:hAnsi="Times New Roman" w:cs="Times New Roman"/>
        </w:rPr>
      </w:pPr>
    </w:p>
    <w:p w:rsidR="006A1C5E" w:rsidRPr="005C0512" w:rsidRDefault="006A1C5E">
      <w:pPr>
        <w:rPr>
          <w:rFonts w:ascii="Times New Roman" w:hAnsi="Times New Roman" w:cs="Times New Roman"/>
        </w:rPr>
      </w:pPr>
    </w:p>
    <w:sectPr w:rsidR="006A1C5E" w:rsidRPr="005C0512" w:rsidSect="00D20EE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4468"/>
    <w:multiLevelType w:val="multilevel"/>
    <w:tmpl w:val="04989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F86085"/>
    <w:multiLevelType w:val="hybridMultilevel"/>
    <w:tmpl w:val="85FA6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1932"/>
    <w:multiLevelType w:val="hybridMultilevel"/>
    <w:tmpl w:val="5D3C5B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70313"/>
    <w:multiLevelType w:val="multilevel"/>
    <w:tmpl w:val="3182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81"/>
    <w:rsid w:val="000B3B6F"/>
    <w:rsid w:val="000B7681"/>
    <w:rsid w:val="00103B13"/>
    <w:rsid w:val="00217680"/>
    <w:rsid w:val="002878C6"/>
    <w:rsid w:val="004A1E92"/>
    <w:rsid w:val="004E428B"/>
    <w:rsid w:val="005A4BD2"/>
    <w:rsid w:val="005C0512"/>
    <w:rsid w:val="006A1C5E"/>
    <w:rsid w:val="006D032D"/>
    <w:rsid w:val="0086504E"/>
    <w:rsid w:val="00B501BE"/>
    <w:rsid w:val="00C961A2"/>
    <w:rsid w:val="00D2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B76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B768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B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slavi</cp:lastModifiedBy>
  <cp:revision>6</cp:revision>
  <dcterms:created xsi:type="dcterms:W3CDTF">2019-10-22T14:48:00Z</dcterms:created>
  <dcterms:modified xsi:type="dcterms:W3CDTF">2019-10-22T17:07:00Z</dcterms:modified>
</cp:coreProperties>
</file>