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FB" w:rsidRPr="001C36FB" w:rsidRDefault="001C36FB" w:rsidP="001C3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</w:p>
    <w:p w:rsidR="001C36FB" w:rsidRPr="001C36FB" w:rsidRDefault="001C36FB" w:rsidP="001C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C36FB" w:rsidRPr="001C36FB" w:rsidRDefault="001C36FB" w:rsidP="001C36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136-МИ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29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1C36FB" w:rsidRPr="001C36FB" w:rsidRDefault="001C36FB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Произнасяне по сигнал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пълномощник на Цветан Генчев Цветанов,  представляващ КП „ЗАЕДНО ЗА СИЛНА ОБЩИНА“. </w:t>
      </w:r>
    </w:p>
    <w:p w:rsidR="001C36FB" w:rsidRPr="001C36FB" w:rsidRDefault="001C36FB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Производството е по реда на чл. 87, ал. 1, т. 22 от ИК, </w:t>
      </w:r>
      <w:r w:rsidR="000E2FA7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чл. 182, ал.4 от ИК, 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следната фактическа обстановка.</w:t>
      </w: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C36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е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пълномощник на Цветан Генчев Цветанов,  представляващ КП „ЗАЕДНО ЗА СИЛНА ОБЩИНА“.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C36FB" w:rsidRPr="001C36FB" w:rsidRDefault="001C36FB" w:rsidP="001C36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разглеждания сигнал Общинска избирателна комисия –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уведомява за нарушение на изборното законодател</w:t>
      </w:r>
      <w:r w:rsidR="0071372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ство, изразяващо се в наруш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аване на забраната за водене на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агитация за гласуване </w:t>
      </w:r>
      <w:r w:rsidR="0071372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изборния ден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определена партия след започване на изборния ден в помещението на СИК.  </w:t>
      </w:r>
    </w:p>
    <w:p w:rsidR="001C36FB" w:rsidRPr="001C36FB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Комисията намира, че жалбата е допустима за разглеждане и по същество 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нео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снователна.</w:t>
      </w:r>
    </w:p>
    <w:p w:rsidR="00FC172B" w:rsidRPr="00757D5E" w:rsidRDefault="001C36FB" w:rsidP="00FC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подадения сигнал,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двама членове на ОИК Георги Дамяново  посетиха секцията и проведоха разговор с всички членове на СИК 121400010 – с. Копиловци.  Получен е доклад с вх. № 144/29.10.2023 г. в 12.00 ч.</w:t>
      </w:r>
    </w:p>
    <w:p w:rsidR="001C36FB" w:rsidRPr="001C36FB" w:rsidRDefault="00B505BB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извършената служебна проверка 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установи </w:t>
      </w:r>
      <w:r w:rsidR="001125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че няма информация 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е извършено описания в сигнал нарушение.  </w:t>
      </w:r>
    </w:p>
    <w:p w:rsidR="001C36FB" w:rsidRPr="001C36FB" w:rsidRDefault="00FC172B" w:rsidP="00FC17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гореизложеното, ОИК – Георги Дамяново </w:t>
      </w:r>
      <w:r w:rsidR="001C36FB"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счита, че описаното в жалбата фактическо положение, </w:t>
      </w:r>
      <w:r w:rsidR="00B505BB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е установено от комисията в момента на проверката. </w:t>
      </w:r>
    </w:p>
    <w:p w:rsidR="001C36FB" w:rsidRPr="001C36FB" w:rsidRDefault="001C36FB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установената фактическа обстановка и на основание чл.72, ал.1, т. 20 от ИК, Общинска избирателна комисия – </w:t>
      </w:r>
      <w:r w:rsidR="00FC172B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</w:p>
    <w:p w:rsidR="001C36FB" w:rsidRPr="001C36FB" w:rsidRDefault="001C36FB" w:rsidP="001C36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C36FB" w:rsidRDefault="001C36FB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36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ОСТАВЯ 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без уважение жалба с</w:t>
      </w:r>
      <w:r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7D5E" w:rsidRPr="001C36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</w:r>
      <w:proofErr w:type="spellStart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пълномощник на Цветан Генчев Цветанов,  представляващ КП „ЗАЕДНО ЗА СИЛНА ОБЩИНА“</w:t>
      </w:r>
      <w:r w:rsidR="00757D5E"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неустановено нарушение на Изборния кодекс.</w:t>
      </w:r>
    </w:p>
    <w:p w:rsidR="00757D5E" w:rsidRPr="00757D5E" w:rsidRDefault="00757D5E" w:rsidP="00757D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57D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Решението е прието с</w:t>
      </w:r>
      <w:r w:rsidR="000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757D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42A2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11 </w:t>
      </w:r>
      <w:bookmarkStart w:id="0" w:name="_GoBack"/>
      <w:bookmarkEnd w:id="0"/>
      <w:r w:rsidRPr="00757D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бр. членове гласували „за“.</w:t>
      </w:r>
      <w:r w:rsidR="000F42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1C36FB" w:rsidRPr="00757D5E" w:rsidRDefault="001C36FB" w:rsidP="00757D5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57D5E">
        <w:rPr>
          <w:color w:val="333333"/>
        </w:rPr>
        <w:t>Решението подлежи на обжалване пред Централната избирателна комисия в 3-дневен срок от обявяването м</w:t>
      </w:r>
    </w:p>
    <w:p w:rsidR="001C36FB" w:rsidRPr="00757D5E" w:rsidRDefault="001C36FB" w:rsidP="001C36F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36FB" w:rsidRPr="00757D5E" w:rsidRDefault="001C36FB" w:rsidP="001C36F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D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29.10.2023 г. в ……… часа</w:t>
      </w:r>
    </w:p>
    <w:p w:rsidR="001C36FB" w:rsidRPr="001C36FB" w:rsidRDefault="001C36FB" w:rsidP="001C36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D4715" w:rsidRPr="00757D5E" w:rsidRDefault="007D4715">
      <w:pPr>
        <w:rPr>
          <w:rFonts w:ascii="Times New Roman" w:hAnsi="Times New Roman" w:cs="Times New Roman"/>
          <w:sz w:val="24"/>
          <w:szCs w:val="24"/>
        </w:rPr>
      </w:pPr>
    </w:p>
    <w:sectPr w:rsidR="007D4715" w:rsidRPr="0075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FB"/>
    <w:rsid w:val="000E2FA7"/>
    <w:rsid w:val="000F42B9"/>
    <w:rsid w:val="001125F6"/>
    <w:rsid w:val="001C36FB"/>
    <w:rsid w:val="00324A62"/>
    <w:rsid w:val="00473482"/>
    <w:rsid w:val="00542A21"/>
    <w:rsid w:val="0071372E"/>
    <w:rsid w:val="00757D5E"/>
    <w:rsid w:val="007D4715"/>
    <w:rsid w:val="007D6CE6"/>
    <w:rsid w:val="00B505BB"/>
    <w:rsid w:val="00FC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EE2C"/>
  <w15:chartTrackingRefBased/>
  <w15:docId w15:val="{C05E9673-F62F-4339-96E9-52112880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dcterms:created xsi:type="dcterms:W3CDTF">2023-10-29T08:29:00Z</dcterms:created>
  <dcterms:modified xsi:type="dcterms:W3CDTF">2023-10-29T10:05:00Z</dcterms:modified>
</cp:coreProperties>
</file>